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78A1" w14:textId="2B1DF6E4" w:rsidR="00E5041A" w:rsidRPr="00E4159F" w:rsidRDefault="00E5041A">
      <w:pPr>
        <w:rPr>
          <w:rFonts w:ascii="Arial" w:hAnsi="Arial" w:cs="Arial"/>
          <w:b/>
          <w:bCs/>
          <w:sz w:val="24"/>
          <w:szCs w:val="24"/>
        </w:rPr>
      </w:pPr>
      <w:r w:rsidRPr="00560612">
        <w:rPr>
          <w:rFonts w:ascii="Arial" w:hAnsi="Arial" w:cs="Arial"/>
          <w:b/>
          <w:bCs/>
          <w:sz w:val="24"/>
          <w:szCs w:val="24"/>
        </w:rPr>
        <w:t>Publicaciones destacadas</w:t>
      </w:r>
    </w:p>
    <w:p w14:paraId="1E0E2FBA" w14:textId="77777777" w:rsidR="00E4159F" w:rsidRPr="00A07807" w:rsidRDefault="004D61CD" w:rsidP="00E415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07807">
        <w:rPr>
          <w:rFonts w:ascii="Arial" w:hAnsi="Arial" w:cs="Arial"/>
          <w:sz w:val="24"/>
          <w:szCs w:val="24"/>
        </w:rPr>
        <w:t>Civera-</w:t>
      </w:r>
      <w:proofErr w:type="spellStart"/>
      <w:r w:rsidRPr="00A07807">
        <w:rPr>
          <w:rFonts w:ascii="Arial" w:hAnsi="Arial" w:cs="Arial"/>
          <w:sz w:val="24"/>
          <w:szCs w:val="24"/>
        </w:rPr>
        <w:t>Tregón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A, Domínguez L, Martínez-Valero P, Serrano C, Vallmitjana A, Benítez R, </w:t>
      </w:r>
      <w:proofErr w:type="spellStart"/>
      <w:r w:rsidRPr="00A07807">
        <w:rPr>
          <w:rFonts w:ascii="Arial" w:hAnsi="Arial" w:cs="Arial"/>
          <w:sz w:val="24"/>
          <w:szCs w:val="24"/>
        </w:rPr>
        <w:t>Hoenicka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A07807">
        <w:rPr>
          <w:rFonts w:ascii="Arial" w:hAnsi="Arial" w:cs="Arial"/>
          <w:sz w:val="24"/>
          <w:szCs w:val="24"/>
        </w:rPr>
        <w:t>Satrústegui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J, Palau F. (2021) </w:t>
      </w:r>
      <w:proofErr w:type="spellStart"/>
      <w:r w:rsidRPr="00A07807">
        <w:rPr>
          <w:rFonts w:ascii="Arial" w:hAnsi="Arial" w:cs="Arial"/>
          <w:sz w:val="24"/>
          <w:szCs w:val="24"/>
        </w:rPr>
        <w:t>Mitochondria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07807">
        <w:rPr>
          <w:rFonts w:ascii="Arial" w:hAnsi="Arial" w:cs="Arial"/>
          <w:sz w:val="24"/>
          <w:szCs w:val="24"/>
        </w:rPr>
        <w:t>calcium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defects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correlate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with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axonal </w:t>
      </w:r>
      <w:proofErr w:type="spellStart"/>
      <w:r w:rsidRPr="00A07807">
        <w:rPr>
          <w:rFonts w:ascii="Arial" w:hAnsi="Arial" w:cs="Arial"/>
          <w:sz w:val="24"/>
          <w:szCs w:val="24"/>
        </w:rPr>
        <w:t>dysfunction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in GDAP1-related Charcot-Marie-</w:t>
      </w:r>
      <w:proofErr w:type="spellStart"/>
      <w:r w:rsidRPr="00A07807">
        <w:rPr>
          <w:rFonts w:ascii="Arial" w:hAnsi="Arial" w:cs="Arial"/>
          <w:sz w:val="24"/>
          <w:szCs w:val="24"/>
        </w:rPr>
        <w:t>Tooth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mouse </w:t>
      </w:r>
      <w:proofErr w:type="spellStart"/>
      <w:r w:rsidRPr="00A07807">
        <w:rPr>
          <w:rFonts w:ascii="Arial" w:hAnsi="Arial" w:cs="Arial"/>
          <w:sz w:val="24"/>
          <w:szCs w:val="24"/>
        </w:rPr>
        <w:t>model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7807">
        <w:rPr>
          <w:rFonts w:ascii="Arial" w:hAnsi="Arial" w:cs="Arial"/>
          <w:sz w:val="24"/>
          <w:szCs w:val="24"/>
        </w:rPr>
        <w:t>Neurobiol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Dis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152:105300. </w:t>
      </w:r>
      <w:proofErr w:type="spellStart"/>
      <w:r w:rsidRPr="00A07807">
        <w:rPr>
          <w:rFonts w:ascii="Arial" w:hAnsi="Arial" w:cs="Arial"/>
          <w:sz w:val="24"/>
          <w:szCs w:val="24"/>
        </w:rPr>
        <w:t>doi</w:t>
      </w:r>
      <w:proofErr w:type="spellEnd"/>
      <w:r w:rsidRPr="00A07807">
        <w:rPr>
          <w:rFonts w:ascii="Arial" w:hAnsi="Arial" w:cs="Arial"/>
          <w:sz w:val="24"/>
          <w:szCs w:val="24"/>
        </w:rPr>
        <w:t>: 10.1016/j.nbd.2021.</w:t>
      </w:r>
    </w:p>
    <w:p w14:paraId="2366EDAE" w14:textId="1FEB399E" w:rsidR="004D6914" w:rsidRPr="00A07807" w:rsidRDefault="004D6914" w:rsidP="00E415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07807">
        <w:rPr>
          <w:rFonts w:ascii="Arial" w:hAnsi="Arial" w:cs="Arial"/>
          <w:sz w:val="24"/>
          <w:szCs w:val="24"/>
          <w:lang w:val="en-GB"/>
        </w:rPr>
        <w:t xml:space="preserve">Pérez-Liébana I,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Casarejos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 xml:space="preserve"> MJ, Alcaide A, Herrada-Soler E, Llorente-Folch I, Contreras L, Satrústegui J, Pardo B. (2020) </w:t>
      </w:r>
      <w:r w:rsidRPr="00A07807">
        <w:rPr>
          <w:rFonts w:ascii="Arial" w:hAnsi="Arial" w:cs="Arial"/>
          <w:sz w:val="24"/>
          <w:szCs w:val="24"/>
        </w:rPr>
        <w:t>β</w:t>
      </w:r>
      <w:r w:rsidRPr="00A07807">
        <w:rPr>
          <w:rFonts w:ascii="Arial" w:hAnsi="Arial" w:cs="Arial"/>
          <w:sz w:val="24"/>
          <w:szCs w:val="24"/>
          <w:lang w:val="en-GB"/>
        </w:rPr>
        <w:t xml:space="preserve">OHB Protective Pathways in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Aralar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 xml:space="preserve">-KO Neurons and Brain: An Alternative to Ketogenic Diet. J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Neurosci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 xml:space="preserve">. 40:9293-9305.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doi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>: 10.1523/JNEUROSCI.0711-20.2020</w:t>
      </w:r>
    </w:p>
    <w:p w14:paraId="398AB416" w14:textId="77777777" w:rsidR="004D6914" w:rsidRPr="00A07807" w:rsidRDefault="004D6914" w:rsidP="00E4159F">
      <w:pPr>
        <w:pStyle w:val="Ttulo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lang w:val="en-US"/>
        </w:rPr>
      </w:pPr>
      <w:r w:rsidRPr="00A07807">
        <w:rPr>
          <w:rFonts w:ascii="Arial" w:hAnsi="Arial" w:cs="Arial"/>
        </w:rPr>
        <w:t xml:space="preserve">Rubio C, Puerto M, García-Rodríquez JJ, Lu VB, García-Martínez I, Alén R, Sanmartín-Salinas P, Toledo-Lobo MV, Saiz J, Ruperez J, Barbas C, Menchén L, Gribble FM, Reimann F, Guijarro LG, Carrascosa JM, Valverde ÁM. </w:t>
      </w:r>
      <w:r w:rsidRPr="00A07807">
        <w:rPr>
          <w:rFonts w:ascii="Arial" w:hAnsi="Arial" w:cs="Arial"/>
          <w:lang w:val="en-GB"/>
        </w:rPr>
        <w:t xml:space="preserve">(2020) Impact of global PTP1B deficiency on the gut barrier permeability during NASH in mice. </w:t>
      </w:r>
      <w:r w:rsidRPr="00A07807">
        <w:rPr>
          <w:rFonts w:ascii="Arial" w:hAnsi="Arial" w:cs="Arial"/>
          <w:lang w:val="en-US"/>
        </w:rPr>
        <w:t xml:space="preserve">Mol </w:t>
      </w:r>
      <w:proofErr w:type="spellStart"/>
      <w:r w:rsidRPr="00A07807">
        <w:rPr>
          <w:rFonts w:ascii="Arial" w:hAnsi="Arial" w:cs="Arial"/>
          <w:lang w:val="en-US"/>
        </w:rPr>
        <w:t>Metab</w:t>
      </w:r>
      <w:proofErr w:type="spellEnd"/>
      <w:r w:rsidRPr="00A07807">
        <w:rPr>
          <w:rFonts w:ascii="Arial" w:hAnsi="Arial" w:cs="Arial"/>
          <w:lang w:val="en-US"/>
        </w:rPr>
        <w:t xml:space="preserve">. 35:100954. </w:t>
      </w:r>
      <w:proofErr w:type="spellStart"/>
      <w:r w:rsidRPr="00A07807">
        <w:rPr>
          <w:rFonts w:ascii="Arial" w:hAnsi="Arial" w:cs="Arial"/>
          <w:lang w:val="en-US"/>
        </w:rPr>
        <w:t>doi</w:t>
      </w:r>
      <w:proofErr w:type="spellEnd"/>
      <w:r w:rsidRPr="00A07807">
        <w:rPr>
          <w:rFonts w:ascii="Arial" w:hAnsi="Arial" w:cs="Arial"/>
          <w:lang w:val="en-US"/>
        </w:rPr>
        <w:t>: 10.1016/j.molmet.2020.01.018</w:t>
      </w:r>
    </w:p>
    <w:p w14:paraId="5092EF9E" w14:textId="77777777" w:rsidR="004D6914" w:rsidRPr="00A07807" w:rsidRDefault="004D6914" w:rsidP="00E415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07807">
        <w:rPr>
          <w:rFonts w:ascii="Arial" w:hAnsi="Arial" w:cs="Arial"/>
          <w:sz w:val="24"/>
          <w:szCs w:val="24"/>
          <w:lang w:val="en-US"/>
        </w:rPr>
        <w:t xml:space="preserve">Juaristi I, Llorente-Folch I, Satrústegui J, Del Arco A. (2019) Extracellular ATP and glutamate drive pyruvate production and energy demand to regulate mitochondrial respiration in astrocytes. Glia 67:759-774.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: 10.1002/glia.23574. </w:t>
      </w:r>
    </w:p>
    <w:p w14:paraId="5C65E6A6" w14:textId="77777777" w:rsidR="004D6914" w:rsidRPr="00A07807" w:rsidRDefault="004D6914" w:rsidP="00E415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07807">
        <w:rPr>
          <w:rFonts w:ascii="Arial" w:hAnsi="Arial" w:cs="Arial"/>
          <w:sz w:val="24"/>
          <w:szCs w:val="24"/>
        </w:rPr>
        <w:t xml:space="preserve">Puertas-Frías G, Del Arco A, Pardo B, Satrústegui J, Contreras L (2019) </w:t>
      </w:r>
      <w:proofErr w:type="spellStart"/>
      <w:r w:rsidRPr="00A07807">
        <w:rPr>
          <w:rFonts w:ascii="Arial" w:hAnsi="Arial" w:cs="Arial"/>
          <w:sz w:val="24"/>
          <w:szCs w:val="24"/>
        </w:rPr>
        <w:t>Mitochondrial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movement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07807">
        <w:rPr>
          <w:rFonts w:ascii="Arial" w:hAnsi="Arial" w:cs="Arial"/>
          <w:sz w:val="24"/>
          <w:szCs w:val="24"/>
        </w:rPr>
        <w:t>Aralar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/Slc25a12/AGC1 </w:t>
      </w:r>
      <w:proofErr w:type="spellStart"/>
      <w:r w:rsidRPr="00A07807">
        <w:rPr>
          <w:rFonts w:ascii="Arial" w:hAnsi="Arial" w:cs="Arial"/>
          <w:sz w:val="24"/>
          <w:szCs w:val="24"/>
        </w:rPr>
        <w:t>deficient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cortical </w:t>
      </w:r>
      <w:proofErr w:type="spellStart"/>
      <w:r w:rsidRPr="00A07807">
        <w:rPr>
          <w:rFonts w:ascii="Arial" w:hAnsi="Arial" w:cs="Arial"/>
          <w:sz w:val="24"/>
          <w:szCs w:val="24"/>
        </w:rPr>
        <w:t>neurons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Neurochem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 xml:space="preserve">. Int. 131:104541.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doi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>: 10.1016/j.neuint.2019.104541.</w:t>
      </w:r>
    </w:p>
    <w:p w14:paraId="65F6454B" w14:textId="77777777" w:rsidR="004D6914" w:rsidRPr="00A07807" w:rsidRDefault="004D6914" w:rsidP="00E415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07807">
        <w:rPr>
          <w:rFonts w:ascii="Arial" w:hAnsi="Arial" w:cs="Arial"/>
          <w:sz w:val="24"/>
          <w:szCs w:val="24"/>
          <w:lang w:val="en-US"/>
        </w:rPr>
        <w:t xml:space="preserve">von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Kobbe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 C (2019) Targeting senescent cells: approaches, opportunities, challenges. </w:t>
      </w:r>
      <w:r w:rsidRPr="00A07807">
        <w:rPr>
          <w:rFonts w:ascii="Arial" w:hAnsi="Arial" w:cs="Arial"/>
          <w:sz w:val="24"/>
          <w:szCs w:val="24"/>
          <w:lang w:val="en-GB"/>
        </w:rPr>
        <w:t xml:space="preserve">Aging (Albany NY) 11: 12844–12861. </w:t>
      </w:r>
      <w:proofErr w:type="spellStart"/>
      <w:r w:rsidRPr="00A07807">
        <w:rPr>
          <w:rFonts w:ascii="Arial" w:hAnsi="Arial" w:cs="Arial"/>
          <w:sz w:val="24"/>
          <w:szCs w:val="24"/>
          <w:lang w:val="en-GB"/>
        </w:rPr>
        <w:t>doi</w:t>
      </w:r>
      <w:proofErr w:type="spellEnd"/>
      <w:r w:rsidRPr="00A07807">
        <w:rPr>
          <w:rFonts w:ascii="Arial" w:hAnsi="Arial" w:cs="Arial"/>
          <w:sz w:val="24"/>
          <w:szCs w:val="24"/>
          <w:lang w:val="en-GB"/>
        </w:rPr>
        <w:t>: 10.18632/aging.102557.</w:t>
      </w:r>
    </w:p>
    <w:p w14:paraId="2B485FB1" w14:textId="77777777" w:rsidR="00DF2193" w:rsidRPr="00A07807" w:rsidRDefault="00DF2193" w:rsidP="00E4159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Remacha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L, Comino-Méndez I, Richter S, Contreras L,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Currás-Freixes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M, Pita G,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Letón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R,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Galarreta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A, Torres-Pérez R,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Honrado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E, Jiménez S,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Maestre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L, Moran S,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Esteller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M,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Satrústegui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J,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Eisenhofer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G, Robledo M,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Cascón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A. (2017) Targeted Exome Sequencing of Krebs Cycle Genes Reveals Candidate Cancer-Predisposing Mutations in Pheochromocytomas and Paragangliomas. </w:t>
      </w:r>
      <w:r w:rsidRPr="00A07807">
        <w:rPr>
          <w:rFonts w:ascii="Arial" w:eastAsia="Times New Roman" w:hAnsi="Arial" w:cs="Arial"/>
          <w:sz w:val="24"/>
          <w:szCs w:val="24"/>
          <w:lang w:eastAsia="es-ES"/>
        </w:rPr>
        <w:t xml:space="preserve">Clin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eastAsia="es-ES"/>
        </w:rPr>
        <w:t>Cancer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eastAsia="es-ES"/>
        </w:rPr>
        <w:t xml:space="preserve"> Res. 23:6315-6324.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eastAsia="es-ES"/>
        </w:rPr>
        <w:t>doi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eastAsia="es-ES"/>
        </w:rPr>
        <w:t xml:space="preserve">: 10.1158/1078-0432.CCR-16-2250. </w:t>
      </w:r>
    </w:p>
    <w:p w14:paraId="68147454" w14:textId="77777777" w:rsidR="00560612" w:rsidRPr="00A07807" w:rsidRDefault="00560612" w:rsidP="00E4159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González-Sánchez P, Del Arco A, Esteban JA, Satrústegui J. (2017) Store-Operated Calcium Entry Is Required for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mGluR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-Dependent </w:t>
      </w:r>
      <w:proofErr w:type="gram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Long Term</w:t>
      </w:r>
      <w:proofErr w:type="gram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Depression in Cortical Neurons. Front Cell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Neurosci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. 11:363.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doi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: 10.3389/fncel.2017.00363. </w:t>
      </w:r>
    </w:p>
    <w:p w14:paraId="73BFABBB" w14:textId="77777777" w:rsidR="00560612" w:rsidRPr="00A07807" w:rsidRDefault="00560612" w:rsidP="00E4159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Writzl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K,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Maver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Kovačič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L, Martinez-Valero P, Contreras L,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Satrustegui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J,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Castori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M,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Faivre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L,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Lapunzina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P, van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Kuilenburg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ABP,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Radović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S,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Thauvin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-Robinet C,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Peterlin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B, Del Arco A,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Hennekam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RC. (2017) De Novo Mutations in SLC25A24 Cause a Disorder Characterized by Early Aging, Bone Dysplasia, Characteristic Face, and Early Demise. Am J Hum Genet. 101:844-855.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doi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: 10.1016/j.ajhg.2017.09.017.</w:t>
      </w:r>
    </w:p>
    <w:p w14:paraId="1C42F2A8" w14:textId="77777777" w:rsidR="00E94A5F" w:rsidRPr="00A07807" w:rsidRDefault="00E94A5F" w:rsidP="00E4159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Juaristi I, García-Martín ML, Rodrigues TB, Satrústegui J, Llorente-Folch I, Pardo B. (2017) ARALAR/AGC1 deficiency, a neurodevelopmental disorder with severe impairment of neuronal mitochondrial respiration, </w:t>
      </w:r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lastRenderedPageBreak/>
        <w:t xml:space="preserve">does not produce a primary increase in brain lactate. J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Neurochem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. 142:132-139.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doi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: 10.1111/jnc.14047. </w:t>
      </w:r>
    </w:p>
    <w:p w14:paraId="4F63E27C" w14:textId="77777777" w:rsidR="00E94A5F" w:rsidRPr="00A07807" w:rsidRDefault="00E94A5F" w:rsidP="00E4159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González-Sánchez P,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Pla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-Martín D, Martínez-Valero P, Rueda CB,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>Calpena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GB" w:eastAsia="es-ES"/>
        </w:rPr>
        <w:t xml:space="preserve"> E, Del Arco A, Palau F, Satrústegui J. (2017) CMT-linked loss-of-function mutations in GDAP1 impair store-operated Ca2+ entry-stimulated respiration.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eastAsia="es-ES"/>
        </w:rPr>
        <w:t>Sci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eastAsia="es-ES"/>
        </w:rPr>
        <w:t xml:space="preserve"> Rep. 7:42993.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eastAsia="es-ES"/>
        </w:rPr>
        <w:t>doi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eastAsia="es-ES"/>
        </w:rPr>
        <w:t>: 10.1038/srep42993.</w:t>
      </w:r>
    </w:p>
    <w:p w14:paraId="623CA22C" w14:textId="187FD3A5" w:rsidR="00B41160" w:rsidRPr="00A07807" w:rsidRDefault="00B41160" w:rsidP="00E4159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7807">
        <w:rPr>
          <w:rFonts w:ascii="Arial" w:hAnsi="Arial" w:cs="Arial"/>
          <w:sz w:val="24"/>
          <w:szCs w:val="24"/>
        </w:rPr>
        <w:t xml:space="preserve">Rueda, C.B., Traba, J., Amigo, I., Llorente-Folch, I., González-Sánchez, P., Pardo, B., Esteban, J.A., del Arco, A. and Satrústegui, J. (2015) </w:t>
      </w:r>
      <w:proofErr w:type="spellStart"/>
      <w:r w:rsidRPr="00A07807">
        <w:rPr>
          <w:rFonts w:ascii="Arial" w:hAnsi="Arial" w:cs="Arial"/>
          <w:sz w:val="24"/>
          <w:szCs w:val="24"/>
        </w:rPr>
        <w:t>Mitochondrial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ATP-Mg/Pi </w:t>
      </w:r>
      <w:proofErr w:type="spellStart"/>
      <w:r w:rsidRPr="00A07807">
        <w:rPr>
          <w:rFonts w:ascii="Arial" w:hAnsi="Arial" w:cs="Arial"/>
          <w:sz w:val="24"/>
          <w:szCs w:val="24"/>
        </w:rPr>
        <w:t>carrier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SCaMC-3/Slc25a23 </w:t>
      </w:r>
      <w:proofErr w:type="spellStart"/>
      <w:r w:rsidRPr="00A07807">
        <w:rPr>
          <w:rFonts w:ascii="Arial" w:hAnsi="Arial" w:cs="Arial"/>
          <w:sz w:val="24"/>
          <w:szCs w:val="24"/>
        </w:rPr>
        <w:t>counteracts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PARP-1- </w:t>
      </w:r>
      <w:proofErr w:type="spellStart"/>
      <w:r w:rsidRPr="00A07807">
        <w:rPr>
          <w:rFonts w:ascii="Arial" w:hAnsi="Arial" w:cs="Arial"/>
          <w:sz w:val="24"/>
          <w:szCs w:val="24"/>
        </w:rPr>
        <w:t>dependent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fall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07807">
        <w:rPr>
          <w:rFonts w:ascii="Arial" w:hAnsi="Arial" w:cs="Arial"/>
          <w:sz w:val="24"/>
          <w:szCs w:val="24"/>
        </w:rPr>
        <w:t>mitochondrial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ATP </w:t>
      </w:r>
      <w:proofErr w:type="spellStart"/>
      <w:r w:rsidRPr="00A07807">
        <w:rPr>
          <w:rFonts w:ascii="Arial" w:hAnsi="Arial" w:cs="Arial"/>
          <w:sz w:val="24"/>
          <w:szCs w:val="24"/>
        </w:rPr>
        <w:t>caused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by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excitotoxic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insults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07807">
        <w:rPr>
          <w:rFonts w:ascii="Arial" w:hAnsi="Arial" w:cs="Arial"/>
          <w:sz w:val="24"/>
          <w:szCs w:val="24"/>
        </w:rPr>
        <w:t>neurons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J. </w:t>
      </w:r>
      <w:proofErr w:type="spellStart"/>
      <w:r w:rsidRPr="00A07807">
        <w:rPr>
          <w:rFonts w:ascii="Arial" w:hAnsi="Arial" w:cs="Arial"/>
          <w:sz w:val="24"/>
          <w:szCs w:val="24"/>
        </w:rPr>
        <w:t>Neurosci</w:t>
      </w:r>
      <w:proofErr w:type="spellEnd"/>
      <w:r w:rsidRPr="00A07807">
        <w:rPr>
          <w:rFonts w:ascii="Arial" w:hAnsi="Arial" w:cs="Arial"/>
          <w:sz w:val="24"/>
          <w:szCs w:val="24"/>
        </w:rPr>
        <w:t>. 35, 3566-3581.</w:t>
      </w:r>
    </w:p>
    <w:p w14:paraId="4C99E672" w14:textId="77777777" w:rsidR="00DC3649" w:rsidRPr="00A07807" w:rsidRDefault="00DC3649" w:rsidP="00E4159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07807">
        <w:rPr>
          <w:rFonts w:ascii="Arial" w:hAnsi="Arial" w:cs="Arial"/>
          <w:sz w:val="24"/>
          <w:szCs w:val="24"/>
          <w:lang w:val="en-US"/>
        </w:rPr>
        <w:t xml:space="preserve">Llorente-Folch, I., Rueda, C.B., Pardo, B.,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Szabadkai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, G.,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Duchen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, M.R. and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Satrustegui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>, J. (2015) The regulation of neuronal mitochondrial metabolism by calcium. J. Physiol. 593, 3447-3462.</w:t>
      </w:r>
    </w:p>
    <w:p w14:paraId="6071EBEF" w14:textId="448614DC" w:rsidR="00C20396" w:rsidRPr="00A07807" w:rsidRDefault="00C20396" w:rsidP="00E4159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07807">
        <w:rPr>
          <w:rFonts w:ascii="Arial" w:hAnsi="Arial" w:cs="Arial"/>
          <w:sz w:val="24"/>
          <w:szCs w:val="24"/>
          <w:lang w:val="en-US"/>
        </w:rPr>
        <w:t>Llorente-Folch, I., Rueda, C.B., Perez-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Liebana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, I., Satrústegui, J. and Pardo, B. (2016) L-Lactate-Mediated Neuroprotection against Glutamate-Induced Excitotoxicity Requires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Aralar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/AGC1. J.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Neurosci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>. 36, 4443-4456.</w:t>
      </w:r>
    </w:p>
    <w:p w14:paraId="7E5D25D1" w14:textId="77777777" w:rsidR="00C05061" w:rsidRPr="00A07807" w:rsidRDefault="00C05061" w:rsidP="00E415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Amigo, I., Traba, J., González-Barroso, MM., Rueda, CB., Fernández, M., Rial, E., Sánchez, A, Satrústegui, J. and del Arco, A. (2013) Glucagon regulation of oxidative phosphorylation requires an increase in matrix adenine nucleotide content through Ca</w:t>
      </w:r>
      <w:r w:rsidRPr="00A07807">
        <w:rPr>
          <w:rFonts w:ascii="Arial" w:eastAsia="Times New Roman" w:hAnsi="Arial" w:cs="Arial"/>
          <w:sz w:val="24"/>
          <w:szCs w:val="24"/>
          <w:vertAlign w:val="superscript"/>
          <w:lang w:val="en-US" w:eastAsia="es-ES"/>
        </w:rPr>
        <w:t>2+</w:t>
      </w:r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activation of the mitochondrial ATP-Mg/Pi carrier SCaMC-3. </w:t>
      </w:r>
      <w:r w:rsidRPr="00A07807">
        <w:rPr>
          <w:rFonts w:ascii="Arial" w:eastAsia="Times New Roman" w:hAnsi="Arial" w:cs="Arial"/>
          <w:sz w:val="24"/>
          <w:szCs w:val="24"/>
          <w:lang w:eastAsia="es-ES"/>
        </w:rPr>
        <w:t xml:space="preserve">J. Biol.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eastAsia="es-ES"/>
        </w:rPr>
        <w:t>Chem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eastAsia="es-ES"/>
        </w:rPr>
        <w:t>. 288, 7791-7802.</w:t>
      </w:r>
    </w:p>
    <w:p w14:paraId="5680CD2B" w14:textId="77777777" w:rsidR="00C05061" w:rsidRPr="00A07807" w:rsidRDefault="00C05061" w:rsidP="00E415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Llorente-Folch, I., Rueda, CB., Amigo, I., del Arco, A.,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Saheki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T., Pardo, B. and Satrústegui, J. (2013) Calcium-regulation of mitochondrial respiration maintains ATP homeostasis and requires ARALAR/AGC1-malate aspartate shuttle in intact cortical neurons. </w:t>
      </w:r>
      <w:r w:rsidRPr="00A07807">
        <w:rPr>
          <w:rFonts w:ascii="Arial" w:eastAsia="Times New Roman" w:hAnsi="Arial" w:cs="Arial"/>
          <w:sz w:val="24"/>
          <w:szCs w:val="24"/>
          <w:lang w:eastAsia="es-ES"/>
        </w:rPr>
        <w:t xml:space="preserve">J.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eastAsia="es-ES"/>
        </w:rPr>
        <w:t>Neurosci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eastAsia="es-ES"/>
        </w:rPr>
        <w:t>. 33, 13957-13971.</w:t>
      </w:r>
    </w:p>
    <w:p w14:paraId="1E58BE13" w14:textId="4EEE091A" w:rsidR="008D1612" w:rsidRPr="00A07807" w:rsidRDefault="008D1612" w:rsidP="00E415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Lindsay, KJ., Du, J.,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Sloat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SR., Contreras, L., Linton, JD., Turner, SJ.,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Sadilek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, M., Satrústegui, J. and Hurley, JB. (2014) Pyruvate kinase and aspartate-glutamate carrier distributions reveal key metabolic links between neurons and glia in retina. Proc. Natl. Acad. Sci. U. S. A. 111, 15579-15584.</w:t>
      </w:r>
    </w:p>
    <w:p w14:paraId="5995703E" w14:textId="77777777" w:rsidR="00E4159F" w:rsidRPr="00A07807" w:rsidRDefault="00E4159F" w:rsidP="00E415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Llorente-Folch, I.,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Sahún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I., Contreras, L.,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Casarejos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MJ., Grau JM,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Saheki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T., Mena, MA., Satrústegui, J.,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Dierssen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M. and Pardo, B. (2013) AGC1-malate aspartate shuttle activity is critical for dopamine handling in the nigrostriatal pathway. J. </w:t>
      </w:r>
      <w:proofErr w:type="spellStart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Neurochem</w:t>
      </w:r>
      <w:proofErr w:type="spellEnd"/>
      <w:r w:rsidRPr="00A07807">
        <w:rPr>
          <w:rFonts w:ascii="Arial" w:eastAsia="Times New Roman" w:hAnsi="Arial" w:cs="Arial"/>
          <w:sz w:val="24"/>
          <w:szCs w:val="24"/>
          <w:lang w:val="en-US" w:eastAsia="es-ES"/>
        </w:rPr>
        <w:t>. 124, 347-362.</w:t>
      </w:r>
    </w:p>
    <w:p w14:paraId="2EE036A2" w14:textId="77777777" w:rsidR="000731E4" w:rsidRPr="00A07807" w:rsidRDefault="000731E4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BAF32C3" w14:textId="3BA4CF24" w:rsidR="00E54E10" w:rsidRPr="00A07807" w:rsidRDefault="00E54E10">
      <w:pPr>
        <w:rPr>
          <w:sz w:val="28"/>
          <w:szCs w:val="28"/>
        </w:rPr>
      </w:pPr>
      <w:r w:rsidRPr="00A07807">
        <w:rPr>
          <w:sz w:val="28"/>
          <w:szCs w:val="28"/>
        </w:rPr>
        <w:t>Lista de Publicaciones</w:t>
      </w:r>
      <w:r w:rsidR="000731E4" w:rsidRPr="00A07807">
        <w:rPr>
          <w:sz w:val="28"/>
          <w:szCs w:val="28"/>
        </w:rPr>
        <w:t xml:space="preserve"> (desde 2013)</w:t>
      </w:r>
    </w:p>
    <w:p w14:paraId="5C5A9DB3" w14:textId="77777777" w:rsidR="004D6914" w:rsidRPr="00A07807" w:rsidRDefault="004D6914"/>
    <w:p w14:paraId="2D64A486" w14:textId="77777777" w:rsidR="004D6914" w:rsidRPr="00A07807" w:rsidRDefault="004D6914" w:rsidP="004D69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7807">
        <w:rPr>
          <w:rFonts w:ascii="Arial" w:hAnsi="Arial" w:cs="Arial"/>
          <w:sz w:val="24"/>
          <w:szCs w:val="24"/>
        </w:rPr>
        <w:t>Civera-</w:t>
      </w:r>
      <w:proofErr w:type="spellStart"/>
      <w:r w:rsidRPr="00A07807">
        <w:rPr>
          <w:rFonts w:ascii="Arial" w:hAnsi="Arial" w:cs="Arial"/>
          <w:sz w:val="24"/>
          <w:szCs w:val="24"/>
        </w:rPr>
        <w:t>Tregón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A, Domínguez L, Martínez-Valero P, Serrano C, Vallmitjana A, Benítez R, </w:t>
      </w:r>
      <w:proofErr w:type="spellStart"/>
      <w:r w:rsidRPr="00A07807">
        <w:rPr>
          <w:rFonts w:ascii="Arial" w:hAnsi="Arial" w:cs="Arial"/>
          <w:sz w:val="24"/>
          <w:szCs w:val="24"/>
        </w:rPr>
        <w:t>Hoenicka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A07807">
        <w:rPr>
          <w:rFonts w:ascii="Arial" w:hAnsi="Arial" w:cs="Arial"/>
          <w:sz w:val="24"/>
          <w:szCs w:val="24"/>
        </w:rPr>
        <w:t>Satrústegui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J, Palau F. (2021) </w:t>
      </w:r>
      <w:proofErr w:type="spellStart"/>
      <w:r w:rsidRPr="00A07807">
        <w:rPr>
          <w:rFonts w:ascii="Arial" w:hAnsi="Arial" w:cs="Arial"/>
          <w:sz w:val="24"/>
          <w:szCs w:val="24"/>
        </w:rPr>
        <w:t>Mitochondria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07807">
        <w:rPr>
          <w:rFonts w:ascii="Arial" w:hAnsi="Arial" w:cs="Arial"/>
          <w:sz w:val="24"/>
          <w:szCs w:val="24"/>
        </w:rPr>
        <w:t>calcium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defects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correlate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with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axonal </w:t>
      </w:r>
      <w:proofErr w:type="spellStart"/>
      <w:r w:rsidRPr="00A07807">
        <w:rPr>
          <w:rFonts w:ascii="Arial" w:hAnsi="Arial" w:cs="Arial"/>
          <w:sz w:val="24"/>
          <w:szCs w:val="24"/>
        </w:rPr>
        <w:t>dysfunction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in </w:t>
      </w:r>
      <w:r w:rsidRPr="00A07807">
        <w:rPr>
          <w:rFonts w:ascii="Arial" w:hAnsi="Arial" w:cs="Arial"/>
          <w:sz w:val="24"/>
          <w:szCs w:val="24"/>
        </w:rPr>
        <w:lastRenderedPageBreak/>
        <w:t>GDAP1-related Charcot-Marie-</w:t>
      </w:r>
      <w:proofErr w:type="spellStart"/>
      <w:r w:rsidRPr="00A07807">
        <w:rPr>
          <w:rFonts w:ascii="Arial" w:hAnsi="Arial" w:cs="Arial"/>
          <w:sz w:val="24"/>
          <w:szCs w:val="24"/>
        </w:rPr>
        <w:t>Tooth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mouse </w:t>
      </w:r>
      <w:proofErr w:type="spellStart"/>
      <w:r w:rsidRPr="00A07807">
        <w:rPr>
          <w:rFonts w:ascii="Arial" w:hAnsi="Arial" w:cs="Arial"/>
          <w:sz w:val="24"/>
          <w:szCs w:val="24"/>
        </w:rPr>
        <w:t>model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7807">
        <w:rPr>
          <w:rFonts w:ascii="Arial" w:hAnsi="Arial" w:cs="Arial"/>
          <w:sz w:val="24"/>
          <w:szCs w:val="24"/>
        </w:rPr>
        <w:t>Neurobiol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07">
        <w:rPr>
          <w:rFonts w:ascii="Arial" w:hAnsi="Arial" w:cs="Arial"/>
          <w:sz w:val="24"/>
          <w:szCs w:val="24"/>
        </w:rPr>
        <w:t>Dis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152:105300. </w:t>
      </w:r>
      <w:proofErr w:type="spellStart"/>
      <w:r w:rsidRPr="00A07807">
        <w:rPr>
          <w:rFonts w:ascii="Arial" w:hAnsi="Arial" w:cs="Arial"/>
          <w:sz w:val="24"/>
          <w:szCs w:val="24"/>
        </w:rPr>
        <w:t>doi</w:t>
      </w:r>
      <w:proofErr w:type="spellEnd"/>
      <w:r w:rsidRPr="00A07807">
        <w:rPr>
          <w:rFonts w:ascii="Arial" w:hAnsi="Arial" w:cs="Arial"/>
          <w:sz w:val="24"/>
          <w:szCs w:val="24"/>
        </w:rPr>
        <w:t>: 10.1016/j.nbd.2021.</w:t>
      </w:r>
    </w:p>
    <w:p w14:paraId="336118E1" w14:textId="3CC0EE03" w:rsidR="004D6914" w:rsidRPr="00A07807" w:rsidRDefault="004D6914" w:rsidP="004D69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07807">
        <w:rPr>
          <w:rFonts w:ascii="Arial" w:hAnsi="Arial" w:cs="Arial"/>
          <w:sz w:val="24"/>
          <w:szCs w:val="24"/>
          <w:lang w:val="en-US"/>
        </w:rPr>
        <w:t xml:space="preserve">Aging in male Wistar rats associates with changes in intestinal microbiota, gut structure and cholecystokinin-mediated gut-brain axis function. </w:t>
      </w:r>
      <w:r w:rsidRPr="00A07807">
        <w:rPr>
          <w:rFonts w:ascii="Arial" w:hAnsi="Arial" w:cs="Arial"/>
          <w:sz w:val="24"/>
          <w:szCs w:val="24"/>
        </w:rPr>
        <w:t xml:space="preserve">(2020) Rubio C, Lizárraga E, Álvarez-Cilleros D, Pérez-Pardo P, Sanmartín-Salinas P, Toledo-Lobo MV, Alvarez C, Escrivá F, Fernández-Lobato M, Guijarro LG, Valverde AM, Carrascosa JM. </w:t>
      </w:r>
      <w:r w:rsidRPr="00A07807">
        <w:rPr>
          <w:rFonts w:ascii="Arial" w:hAnsi="Arial" w:cs="Arial"/>
          <w:sz w:val="24"/>
          <w:szCs w:val="24"/>
          <w:lang w:val="en-US"/>
        </w:rPr>
        <w:t xml:space="preserve">J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Gerontol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07807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07807">
        <w:rPr>
          <w:rFonts w:ascii="Arial" w:hAnsi="Arial" w:cs="Arial"/>
          <w:sz w:val="24"/>
          <w:szCs w:val="24"/>
          <w:lang w:val="en-US"/>
        </w:rPr>
        <w:t xml:space="preserve"> Biol Sci Med Sci. glaa313. 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>: 10.1093/</w:t>
      </w:r>
      <w:proofErr w:type="spellStart"/>
      <w:r w:rsidRPr="00A07807">
        <w:rPr>
          <w:rFonts w:ascii="Arial" w:hAnsi="Arial" w:cs="Arial"/>
          <w:sz w:val="24"/>
          <w:szCs w:val="24"/>
          <w:lang w:val="en-US"/>
        </w:rPr>
        <w:t>gerona</w:t>
      </w:r>
      <w:proofErr w:type="spellEnd"/>
      <w:r w:rsidRPr="00A07807">
        <w:rPr>
          <w:rFonts w:ascii="Arial" w:hAnsi="Arial" w:cs="Arial"/>
          <w:sz w:val="24"/>
          <w:szCs w:val="24"/>
          <w:lang w:val="en-US"/>
        </w:rPr>
        <w:t xml:space="preserve">/glaa313. </w:t>
      </w:r>
    </w:p>
    <w:p w14:paraId="618E607F" w14:textId="6B3034A9" w:rsidR="00376707" w:rsidRPr="00A07807" w:rsidRDefault="00376707" w:rsidP="00AA0C23">
      <w:pPr>
        <w:pStyle w:val="Ttulo1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lang w:val="en-GB"/>
        </w:rPr>
      </w:pPr>
      <w:r w:rsidRPr="00A07807">
        <w:rPr>
          <w:rFonts w:ascii="Arial" w:hAnsi="Arial" w:cs="Arial"/>
          <w:lang w:val="en-GB"/>
        </w:rPr>
        <w:t xml:space="preserve">Pérez-Liébana I, </w:t>
      </w:r>
      <w:proofErr w:type="spellStart"/>
      <w:r w:rsidRPr="00A07807">
        <w:rPr>
          <w:rFonts w:ascii="Arial" w:hAnsi="Arial" w:cs="Arial"/>
          <w:lang w:val="en-GB"/>
        </w:rPr>
        <w:t>Casarejos</w:t>
      </w:r>
      <w:proofErr w:type="spellEnd"/>
      <w:r w:rsidRPr="00A07807">
        <w:rPr>
          <w:rFonts w:ascii="Arial" w:hAnsi="Arial" w:cs="Arial"/>
          <w:lang w:val="en-GB"/>
        </w:rPr>
        <w:t xml:space="preserve"> MJ, Alcaide A, Herrada-Soler E, Llorente-Folch I, Contreras L, Satrústegui J, Pardo B. (2020) </w:t>
      </w:r>
      <w:r w:rsidRPr="00A07807">
        <w:rPr>
          <w:rFonts w:ascii="Arial" w:hAnsi="Arial" w:cs="Arial"/>
        </w:rPr>
        <w:t>β</w:t>
      </w:r>
      <w:r w:rsidRPr="00A07807">
        <w:rPr>
          <w:rFonts w:ascii="Arial" w:hAnsi="Arial" w:cs="Arial"/>
          <w:lang w:val="en-GB"/>
        </w:rPr>
        <w:t xml:space="preserve">OHB Protective Pathways in </w:t>
      </w:r>
      <w:proofErr w:type="spellStart"/>
      <w:r w:rsidRPr="00A07807">
        <w:rPr>
          <w:rFonts w:ascii="Arial" w:hAnsi="Arial" w:cs="Arial"/>
          <w:lang w:val="en-GB"/>
        </w:rPr>
        <w:t>Aralar</w:t>
      </w:r>
      <w:proofErr w:type="spellEnd"/>
      <w:r w:rsidRPr="00A07807">
        <w:rPr>
          <w:rFonts w:ascii="Arial" w:hAnsi="Arial" w:cs="Arial"/>
          <w:lang w:val="en-GB"/>
        </w:rPr>
        <w:t xml:space="preserve">-KO Neurons and Brain: An Alternative to Ketogenic Diet. J </w:t>
      </w:r>
      <w:proofErr w:type="spellStart"/>
      <w:r w:rsidRPr="00A07807">
        <w:rPr>
          <w:rFonts w:ascii="Arial" w:hAnsi="Arial" w:cs="Arial"/>
          <w:lang w:val="en-GB"/>
        </w:rPr>
        <w:t>Neurosci</w:t>
      </w:r>
      <w:proofErr w:type="spellEnd"/>
      <w:r w:rsidRPr="00A07807">
        <w:rPr>
          <w:rFonts w:ascii="Arial" w:hAnsi="Arial" w:cs="Arial"/>
          <w:lang w:val="en-GB"/>
        </w:rPr>
        <w:t xml:space="preserve">. 40:9293-9305. </w:t>
      </w:r>
      <w:proofErr w:type="spellStart"/>
      <w:r w:rsidRPr="00A07807">
        <w:rPr>
          <w:rFonts w:ascii="Arial" w:hAnsi="Arial" w:cs="Arial"/>
          <w:lang w:val="en-GB"/>
        </w:rPr>
        <w:t>doi</w:t>
      </w:r>
      <w:proofErr w:type="spellEnd"/>
      <w:r w:rsidRPr="00A07807">
        <w:rPr>
          <w:rFonts w:ascii="Arial" w:hAnsi="Arial" w:cs="Arial"/>
          <w:lang w:val="en-GB"/>
        </w:rPr>
        <w:t>: 10.1523/JNEUROSCI.0711-20.2020</w:t>
      </w:r>
    </w:p>
    <w:p w14:paraId="2E18C50D" w14:textId="77777777" w:rsidR="00376707" w:rsidRPr="00A07807" w:rsidRDefault="00376707" w:rsidP="00AA0C23">
      <w:pPr>
        <w:pStyle w:val="Ttulo1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lang w:val="en-US"/>
        </w:rPr>
      </w:pPr>
      <w:r w:rsidRPr="00A07807">
        <w:rPr>
          <w:rFonts w:ascii="Arial" w:hAnsi="Arial" w:cs="Arial"/>
          <w:lang w:val="en-US"/>
        </w:rPr>
        <w:t xml:space="preserve">Ros M, </w:t>
      </w:r>
      <w:proofErr w:type="spellStart"/>
      <w:r w:rsidRPr="00A07807">
        <w:rPr>
          <w:rFonts w:ascii="Arial" w:hAnsi="Arial" w:cs="Arial"/>
          <w:lang w:val="en-US"/>
        </w:rPr>
        <w:t>Carrascosa</w:t>
      </w:r>
      <w:proofErr w:type="spellEnd"/>
      <w:r w:rsidRPr="00A07807">
        <w:rPr>
          <w:rFonts w:ascii="Arial" w:hAnsi="Arial" w:cs="Arial"/>
          <w:lang w:val="en-US"/>
        </w:rPr>
        <w:t xml:space="preserve"> JM. (2020) Current nutritional and pharmacological anti-aging interventions. </w:t>
      </w:r>
      <w:proofErr w:type="spellStart"/>
      <w:r w:rsidRPr="00A07807">
        <w:rPr>
          <w:rFonts w:ascii="Arial" w:hAnsi="Arial" w:cs="Arial"/>
          <w:lang w:val="en-US"/>
        </w:rPr>
        <w:t>Biochim</w:t>
      </w:r>
      <w:proofErr w:type="spellEnd"/>
      <w:r w:rsidRPr="00A07807">
        <w:rPr>
          <w:rFonts w:ascii="Arial" w:hAnsi="Arial" w:cs="Arial"/>
          <w:lang w:val="en-US"/>
        </w:rPr>
        <w:t xml:space="preserve"> </w:t>
      </w:r>
      <w:proofErr w:type="spellStart"/>
      <w:r w:rsidRPr="00A07807">
        <w:rPr>
          <w:rFonts w:ascii="Arial" w:hAnsi="Arial" w:cs="Arial"/>
          <w:lang w:val="en-US"/>
        </w:rPr>
        <w:t>Biophys</w:t>
      </w:r>
      <w:proofErr w:type="spellEnd"/>
      <w:r w:rsidRPr="00A07807">
        <w:rPr>
          <w:rFonts w:ascii="Arial" w:hAnsi="Arial" w:cs="Arial"/>
          <w:lang w:val="en-US"/>
        </w:rPr>
        <w:t xml:space="preserve"> Acta Mol Basis Dis. 1866:165612. </w:t>
      </w:r>
      <w:proofErr w:type="spellStart"/>
      <w:r w:rsidRPr="00A07807">
        <w:rPr>
          <w:rFonts w:ascii="Arial" w:hAnsi="Arial" w:cs="Arial"/>
          <w:lang w:val="en-US"/>
        </w:rPr>
        <w:t>doi</w:t>
      </w:r>
      <w:proofErr w:type="spellEnd"/>
      <w:r w:rsidRPr="00A07807">
        <w:rPr>
          <w:rFonts w:ascii="Arial" w:hAnsi="Arial" w:cs="Arial"/>
          <w:lang w:val="en-US"/>
        </w:rPr>
        <w:t>: 10.1016/j.bbadis.2019.</w:t>
      </w:r>
    </w:p>
    <w:p w14:paraId="074C4032" w14:textId="77777777" w:rsidR="00376707" w:rsidRPr="00A07807" w:rsidRDefault="00376707" w:rsidP="00AA0C23">
      <w:pPr>
        <w:pStyle w:val="Ttulo1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lang w:val="en-GB"/>
        </w:rPr>
      </w:pPr>
      <w:r w:rsidRPr="00A07807">
        <w:rPr>
          <w:rFonts w:ascii="Arial" w:hAnsi="Arial" w:cs="Arial"/>
          <w:lang w:val="en-US"/>
        </w:rPr>
        <w:t>Rubio C, Puerto M, García-</w:t>
      </w:r>
      <w:proofErr w:type="spellStart"/>
      <w:r w:rsidRPr="00A07807">
        <w:rPr>
          <w:rFonts w:ascii="Arial" w:hAnsi="Arial" w:cs="Arial"/>
          <w:lang w:val="en-US"/>
        </w:rPr>
        <w:t>Rodríquez</w:t>
      </w:r>
      <w:proofErr w:type="spellEnd"/>
      <w:r w:rsidRPr="00A07807">
        <w:rPr>
          <w:rFonts w:ascii="Arial" w:hAnsi="Arial" w:cs="Arial"/>
          <w:lang w:val="en-US"/>
        </w:rPr>
        <w:t xml:space="preserve"> JJ, Lu VB, García-Martínez I, </w:t>
      </w:r>
      <w:proofErr w:type="spellStart"/>
      <w:r w:rsidRPr="00A07807">
        <w:rPr>
          <w:rFonts w:ascii="Arial" w:hAnsi="Arial" w:cs="Arial"/>
          <w:lang w:val="en-US"/>
        </w:rPr>
        <w:t>Alén</w:t>
      </w:r>
      <w:proofErr w:type="spellEnd"/>
      <w:r w:rsidRPr="00A07807">
        <w:rPr>
          <w:rFonts w:ascii="Arial" w:hAnsi="Arial" w:cs="Arial"/>
          <w:lang w:val="en-US"/>
        </w:rPr>
        <w:t xml:space="preserve"> R, </w:t>
      </w:r>
      <w:proofErr w:type="spellStart"/>
      <w:r w:rsidRPr="00A07807">
        <w:rPr>
          <w:rFonts w:ascii="Arial" w:hAnsi="Arial" w:cs="Arial"/>
          <w:lang w:val="en-US"/>
        </w:rPr>
        <w:t>Sanmartín</w:t>
      </w:r>
      <w:proofErr w:type="spellEnd"/>
      <w:r w:rsidRPr="00A07807">
        <w:rPr>
          <w:rFonts w:ascii="Arial" w:hAnsi="Arial" w:cs="Arial"/>
          <w:lang w:val="en-US"/>
        </w:rPr>
        <w:t xml:space="preserve">-Salinas P, Toledo-Lobo MV, </w:t>
      </w:r>
      <w:proofErr w:type="spellStart"/>
      <w:r w:rsidRPr="00A07807">
        <w:rPr>
          <w:rFonts w:ascii="Arial" w:hAnsi="Arial" w:cs="Arial"/>
          <w:lang w:val="en-US"/>
        </w:rPr>
        <w:t>Saiz</w:t>
      </w:r>
      <w:proofErr w:type="spellEnd"/>
      <w:r w:rsidRPr="00A07807">
        <w:rPr>
          <w:rFonts w:ascii="Arial" w:hAnsi="Arial" w:cs="Arial"/>
          <w:lang w:val="en-US"/>
        </w:rPr>
        <w:t xml:space="preserve"> J, </w:t>
      </w:r>
      <w:proofErr w:type="spellStart"/>
      <w:r w:rsidRPr="00A07807">
        <w:rPr>
          <w:rFonts w:ascii="Arial" w:hAnsi="Arial" w:cs="Arial"/>
          <w:lang w:val="en-US"/>
        </w:rPr>
        <w:t>Ruperez</w:t>
      </w:r>
      <w:proofErr w:type="spellEnd"/>
      <w:r w:rsidRPr="00A07807">
        <w:rPr>
          <w:rFonts w:ascii="Arial" w:hAnsi="Arial" w:cs="Arial"/>
          <w:lang w:val="en-US"/>
        </w:rPr>
        <w:t xml:space="preserve"> J, </w:t>
      </w:r>
      <w:proofErr w:type="spellStart"/>
      <w:r w:rsidRPr="00A07807">
        <w:rPr>
          <w:rFonts w:ascii="Arial" w:hAnsi="Arial" w:cs="Arial"/>
          <w:lang w:val="en-US"/>
        </w:rPr>
        <w:t>Barbas</w:t>
      </w:r>
      <w:proofErr w:type="spellEnd"/>
      <w:r w:rsidRPr="00A07807">
        <w:rPr>
          <w:rFonts w:ascii="Arial" w:hAnsi="Arial" w:cs="Arial"/>
          <w:lang w:val="en-US"/>
        </w:rPr>
        <w:t xml:space="preserve"> C, </w:t>
      </w:r>
      <w:proofErr w:type="spellStart"/>
      <w:r w:rsidRPr="00A07807">
        <w:rPr>
          <w:rFonts w:ascii="Arial" w:hAnsi="Arial" w:cs="Arial"/>
          <w:lang w:val="en-US"/>
        </w:rPr>
        <w:t>Menchén</w:t>
      </w:r>
      <w:proofErr w:type="spellEnd"/>
      <w:r w:rsidRPr="00A07807">
        <w:rPr>
          <w:rFonts w:ascii="Arial" w:hAnsi="Arial" w:cs="Arial"/>
          <w:lang w:val="en-US"/>
        </w:rPr>
        <w:t xml:space="preserve"> L, Gribble FM, Reimann F, </w:t>
      </w:r>
      <w:proofErr w:type="spellStart"/>
      <w:r w:rsidRPr="00A07807">
        <w:rPr>
          <w:rFonts w:ascii="Arial" w:hAnsi="Arial" w:cs="Arial"/>
          <w:lang w:val="en-US"/>
        </w:rPr>
        <w:t>Guijarro</w:t>
      </w:r>
      <w:proofErr w:type="spellEnd"/>
      <w:r w:rsidRPr="00A07807">
        <w:rPr>
          <w:rFonts w:ascii="Arial" w:hAnsi="Arial" w:cs="Arial"/>
          <w:lang w:val="en-US"/>
        </w:rPr>
        <w:t xml:space="preserve"> LG, </w:t>
      </w:r>
      <w:proofErr w:type="spellStart"/>
      <w:r w:rsidRPr="00A07807">
        <w:rPr>
          <w:rFonts w:ascii="Arial" w:hAnsi="Arial" w:cs="Arial"/>
          <w:lang w:val="en-US"/>
        </w:rPr>
        <w:t>Carrascosa</w:t>
      </w:r>
      <w:proofErr w:type="spellEnd"/>
      <w:r w:rsidRPr="00A07807">
        <w:rPr>
          <w:rFonts w:ascii="Arial" w:hAnsi="Arial" w:cs="Arial"/>
          <w:lang w:val="en-US"/>
        </w:rPr>
        <w:t xml:space="preserve"> JM, Valverde ÁM. </w:t>
      </w:r>
      <w:r w:rsidRPr="00A07807">
        <w:rPr>
          <w:rFonts w:ascii="Arial" w:hAnsi="Arial" w:cs="Arial"/>
          <w:lang w:val="en-GB"/>
        </w:rPr>
        <w:t xml:space="preserve">(2020) Impact of global PTP1B deficiency on the gut barrier permeability during NASH in mice. Mol </w:t>
      </w:r>
      <w:proofErr w:type="spellStart"/>
      <w:r w:rsidRPr="00A07807">
        <w:rPr>
          <w:rFonts w:ascii="Arial" w:hAnsi="Arial" w:cs="Arial"/>
          <w:lang w:val="en-GB"/>
        </w:rPr>
        <w:t>Metab</w:t>
      </w:r>
      <w:proofErr w:type="spellEnd"/>
      <w:r w:rsidRPr="00A07807">
        <w:rPr>
          <w:rFonts w:ascii="Arial" w:hAnsi="Arial" w:cs="Arial"/>
          <w:lang w:val="en-GB"/>
        </w:rPr>
        <w:t xml:space="preserve">. 35:100954. </w:t>
      </w:r>
      <w:proofErr w:type="spellStart"/>
      <w:r w:rsidRPr="00A07807">
        <w:rPr>
          <w:rFonts w:ascii="Arial" w:hAnsi="Arial" w:cs="Arial"/>
          <w:lang w:val="en-GB"/>
        </w:rPr>
        <w:t>doi</w:t>
      </w:r>
      <w:proofErr w:type="spellEnd"/>
      <w:r w:rsidRPr="00A07807">
        <w:rPr>
          <w:rFonts w:ascii="Arial" w:hAnsi="Arial" w:cs="Arial"/>
          <w:lang w:val="en-GB"/>
        </w:rPr>
        <w:t>: 10.1016/j.molmet.2020.01.018</w:t>
      </w:r>
    </w:p>
    <w:p w14:paraId="6EB22666" w14:textId="77777777" w:rsidR="00B75577" w:rsidRPr="00A07807" w:rsidRDefault="00B75577" w:rsidP="00AA0C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7807">
        <w:rPr>
          <w:rFonts w:ascii="Arial" w:hAnsi="Arial" w:cs="Arial"/>
          <w:sz w:val="24"/>
          <w:szCs w:val="24"/>
          <w:lang w:val="en-GB"/>
        </w:rPr>
        <w:t xml:space="preserve">González-Sánchez P, Satrústegui J, Palau F, Del Arco A. (2019) Calcium Deregulation and Mitochondrial Bioenergetics in GDAP1-Related CMT Disease. </w:t>
      </w:r>
      <w:proofErr w:type="spellStart"/>
      <w:r w:rsidRPr="00A07807">
        <w:rPr>
          <w:rFonts w:ascii="Arial" w:hAnsi="Arial" w:cs="Arial"/>
          <w:sz w:val="24"/>
          <w:szCs w:val="24"/>
        </w:rPr>
        <w:t>Int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 J Mol </w:t>
      </w:r>
      <w:proofErr w:type="spellStart"/>
      <w:r w:rsidRPr="00A07807">
        <w:rPr>
          <w:rFonts w:ascii="Arial" w:hAnsi="Arial" w:cs="Arial"/>
          <w:sz w:val="24"/>
          <w:szCs w:val="24"/>
        </w:rPr>
        <w:t>Sci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. 20(2) </w:t>
      </w:r>
      <w:proofErr w:type="spellStart"/>
      <w:r w:rsidRPr="00A07807">
        <w:rPr>
          <w:rFonts w:ascii="Arial" w:hAnsi="Arial" w:cs="Arial"/>
          <w:sz w:val="24"/>
          <w:szCs w:val="24"/>
        </w:rPr>
        <w:t>doi</w:t>
      </w:r>
      <w:proofErr w:type="spellEnd"/>
      <w:r w:rsidRPr="00A07807">
        <w:rPr>
          <w:rFonts w:ascii="Arial" w:hAnsi="Arial" w:cs="Arial"/>
          <w:sz w:val="24"/>
          <w:szCs w:val="24"/>
        </w:rPr>
        <w:t xml:space="preserve">: 10.3390/ijms20020403.  </w:t>
      </w:r>
    </w:p>
    <w:p w14:paraId="4377FBC2" w14:textId="77777777" w:rsidR="00B75577" w:rsidRPr="00AA0C23" w:rsidRDefault="00B75577" w:rsidP="00AA0C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A0C23">
        <w:rPr>
          <w:rFonts w:ascii="Arial" w:hAnsi="Arial" w:cs="Arial"/>
          <w:sz w:val="24"/>
          <w:szCs w:val="24"/>
        </w:rPr>
        <w:t xml:space="preserve">Juaristi I, Contreras L, González-Sánchez P, Pérez-Liébana I, González-Moreno L, Pardo B, Del Arco A, Satrústegui J. (2019) </w:t>
      </w:r>
      <w:proofErr w:type="spellStart"/>
      <w:r w:rsidRPr="00AA0C23">
        <w:rPr>
          <w:rFonts w:ascii="Arial" w:hAnsi="Arial" w:cs="Arial"/>
          <w:sz w:val="24"/>
          <w:szCs w:val="24"/>
        </w:rPr>
        <w:t>The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Response </w:t>
      </w:r>
      <w:proofErr w:type="spellStart"/>
      <w:r w:rsidRPr="00AA0C23">
        <w:rPr>
          <w:rFonts w:ascii="Arial" w:hAnsi="Arial" w:cs="Arial"/>
          <w:sz w:val="24"/>
          <w:szCs w:val="24"/>
        </w:rPr>
        <w:t>to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C23">
        <w:rPr>
          <w:rFonts w:ascii="Arial" w:hAnsi="Arial" w:cs="Arial"/>
          <w:sz w:val="24"/>
          <w:szCs w:val="24"/>
        </w:rPr>
        <w:t>Stimulation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A0C23">
        <w:rPr>
          <w:rFonts w:ascii="Arial" w:hAnsi="Arial" w:cs="Arial"/>
          <w:sz w:val="24"/>
          <w:szCs w:val="24"/>
        </w:rPr>
        <w:t>Neurons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A0C23">
        <w:rPr>
          <w:rFonts w:ascii="Arial" w:hAnsi="Arial" w:cs="Arial"/>
          <w:sz w:val="24"/>
          <w:szCs w:val="24"/>
        </w:rPr>
        <w:t>Astrocytes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0C23">
        <w:rPr>
          <w:rFonts w:ascii="Arial" w:hAnsi="Arial" w:cs="Arial"/>
          <w:sz w:val="24"/>
          <w:szCs w:val="24"/>
          <w:lang w:val="en-GB"/>
        </w:rPr>
        <w:t>Neurochem</w:t>
      </w:r>
      <w:proofErr w:type="spellEnd"/>
      <w:r w:rsidRPr="00AA0C23">
        <w:rPr>
          <w:rFonts w:ascii="Arial" w:hAnsi="Arial" w:cs="Arial"/>
          <w:sz w:val="24"/>
          <w:szCs w:val="24"/>
          <w:lang w:val="en-GB"/>
        </w:rPr>
        <w:t xml:space="preserve"> Res. DOI: 10.1007/s11064-019-02803-7. </w:t>
      </w:r>
    </w:p>
    <w:p w14:paraId="6D02201C" w14:textId="77777777" w:rsidR="00B75577" w:rsidRPr="00AA0C23" w:rsidRDefault="00B75577" w:rsidP="00AA0C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0C23">
        <w:rPr>
          <w:rFonts w:ascii="Arial" w:hAnsi="Arial" w:cs="Arial"/>
          <w:sz w:val="24"/>
          <w:szCs w:val="24"/>
          <w:lang w:val="en-US"/>
        </w:rPr>
        <w:t xml:space="preserve">Juaristi I, Llorente-Folch I, Satrústegui J, Del Arco A. (2019) Extracellular ATP and glutamate drive pyruvate production and energy demand to regulate mitochondrial respiration in astrocytes. </w:t>
      </w:r>
      <w:proofErr w:type="spellStart"/>
      <w:r w:rsidRPr="00AA0C23">
        <w:rPr>
          <w:rFonts w:ascii="Arial" w:hAnsi="Arial" w:cs="Arial"/>
          <w:sz w:val="24"/>
          <w:szCs w:val="24"/>
        </w:rPr>
        <w:t>Glia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67:759-774. </w:t>
      </w:r>
      <w:proofErr w:type="spellStart"/>
      <w:r w:rsidRPr="00AA0C23">
        <w:rPr>
          <w:rFonts w:ascii="Arial" w:hAnsi="Arial" w:cs="Arial"/>
          <w:sz w:val="24"/>
          <w:szCs w:val="24"/>
        </w:rPr>
        <w:t>doi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: 10.1002/glia.23574. </w:t>
      </w:r>
    </w:p>
    <w:p w14:paraId="0596BBD3" w14:textId="77777777" w:rsidR="00B75577" w:rsidRPr="00AA0C23" w:rsidRDefault="00B75577" w:rsidP="00AA0C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0C23">
        <w:rPr>
          <w:rFonts w:ascii="Arial" w:hAnsi="Arial" w:cs="Arial"/>
          <w:sz w:val="24"/>
          <w:szCs w:val="24"/>
        </w:rPr>
        <w:t xml:space="preserve">Puertas-Frías G, Del Arco A, Pardo B, Satrústegui J, Contreras L (2019) </w:t>
      </w:r>
      <w:proofErr w:type="spellStart"/>
      <w:r w:rsidRPr="00AA0C23">
        <w:rPr>
          <w:rFonts w:ascii="Arial" w:hAnsi="Arial" w:cs="Arial"/>
          <w:sz w:val="24"/>
          <w:szCs w:val="24"/>
        </w:rPr>
        <w:t>Mitochondrial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C23">
        <w:rPr>
          <w:rFonts w:ascii="Arial" w:hAnsi="Arial" w:cs="Arial"/>
          <w:sz w:val="24"/>
          <w:szCs w:val="24"/>
        </w:rPr>
        <w:t>movement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A0C23">
        <w:rPr>
          <w:rFonts w:ascii="Arial" w:hAnsi="Arial" w:cs="Arial"/>
          <w:sz w:val="24"/>
          <w:szCs w:val="24"/>
        </w:rPr>
        <w:t>Aralar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/Slc25a12/AGC1 </w:t>
      </w:r>
      <w:proofErr w:type="spellStart"/>
      <w:r w:rsidRPr="00AA0C23">
        <w:rPr>
          <w:rFonts w:ascii="Arial" w:hAnsi="Arial" w:cs="Arial"/>
          <w:sz w:val="24"/>
          <w:szCs w:val="24"/>
        </w:rPr>
        <w:t>deficient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cortical </w:t>
      </w:r>
      <w:proofErr w:type="spellStart"/>
      <w:r w:rsidRPr="00AA0C23">
        <w:rPr>
          <w:rFonts w:ascii="Arial" w:hAnsi="Arial" w:cs="Arial"/>
          <w:sz w:val="24"/>
          <w:szCs w:val="24"/>
        </w:rPr>
        <w:t>neurons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0C23">
        <w:rPr>
          <w:rFonts w:ascii="Arial" w:hAnsi="Arial" w:cs="Arial"/>
          <w:sz w:val="24"/>
          <w:szCs w:val="24"/>
        </w:rPr>
        <w:t>Neurochem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0C23">
        <w:rPr>
          <w:rFonts w:ascii="Arial" w:hAnsi="Arial" w:cs="Arial"/>
          <w:sz w:val="24"/>
          <w:szCs w:val="24"/>
        </w:rPr>
        <w:t>Int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. 131:104541. </w:t>
      </w:r>
      <w:proofErr w:type="spellStart"/>
      <w:r w:rsidRPr="00AA0C23">
        <w:rPr>
          <w:rFonts w:ascii="Arial" w:hAnsi="Arial" w:cs="Arial"/>
          <w:sz w:val="24"/>
          <w:szCs w:val="24"/>
        </w:rPr>
        <w:t>doi</w:t>
      </w:r>
      <w:proofErr w:type="spellEnd"/>
      <w:r w:rsidRPr="00AA0C23">
        <w:rPr>
          <w:rFonts w:ascii="Arial" w:hAnsi="Arial" w:cs="Arial"/>
          <w:sz w:val="24"/>
          <w:szCs w:val="24"/>
        </w:rPr>
        <w:t>: 10.1016/j.neuint.2019.104541.</w:t>
      </w:r>
    </w:p>
    <w:p w14:paraId="02B045A1" w14:textId="77777777" w:rsidR="00B75577" w:rsidRPr="005B57C6" w:rsidRDefault="00B75577" w:rsidP="00AA0C23">
      <w:pPr>
        <w:pStyle w:val="Ttulo1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lang w:val="en-US"/>
        </w:rPr>
      </w:pPr>
      <w:r w:rsidRPr="005B57C6">
        <w:rPr>
          <w:rFonts w:ascii="Arial" w:hAnsi="Arial" w:cs="Arial"/>
        </w:rPr>
        <w:t>Granado M, Amor S, Martín-Carro B, Guerra-Menéndez L, Tejera-Muñoz A, González-</w:t>
      </w:r>
      <w:proofErr w:type="spellStart"/>
      <w:r w:rsidRPr="005B57C6">
        <w:rPr>
          <w:rFonts w:ascii="Arial" w:hAnsi="Arial" w:cs="Arial"/>
        </w:rPr>
        <w:t>Hedström</w:t>
      </w:r>
      <w:proofErr w:type="spellEnd"/>
      <w:r w:rsidRPr="005B57C6">
        <w:rPr>
          <w:rFonts w:ascii="Arial" w:hAnsi="Arial" w:cs="Arial"/>
        </w:rPr>
        <w:t xml:space="preserve"> D, Rubio C, Carrascosa JM, García-Villalón ÁL. </w:t>
      </w:r>
      <w:r w:rsidRPr="005B57C6">
        <w:rPr>
          <w:rFonts w:ascii="Arial" w:hAnsi="Arial" w:cs="Arial"/>
          <w:lang w:val="en-US"/>
        </w:rPr>
        <w:t xml:space="preserve">(2019) Caloric restriction attenuates aging-induced cardiac insulin resistance in male Wistar rats through activation of PI3K/Akt pathway. </w:t>
      </w:r>
      <w:proofErr w:type="spellStart"/>
      <w:r w:rsidRPr="005B57C6">
        <w:rPr>
          <w:rFonts w:ascii="Arial" w:hAnsi="Arial" w:cs="Arial"/>
          <w:lang w:val="en-US"/>
        </w:rPr>
        <w:t>Nutr</w:t>
      </w:r>
      <w:proofErr w:type="spellEnd"/>
      <w:r w:rsidRPr="005B57C6">
        <w:rPr>
          <w:rFonts w:ascii="Arial" w:hAnsi="Arial" w:cs="Arial"/>
          <w:lang w:val="en-US"/>
        </w:rPr>
        <w:t xml:space="preserve"> </w:t>
      </w:r>
      <w:proofErr w:type="spellStart"/>
      <w:r w:rsidRPr="005B57C6">
        <w:rPr>
          <w:rFonts w:ascii="Arial" w:hAnsi="Arial" w:cs="Arial"/>
          <w:lang w:val="en-US"/>
        </w:rPr>
        <w:t>Metab</w:t>
      </w:r>
      <w:proofErr w:type="spellEnd"/>
      <w:r w:rsidRPr="005B57C6">
        <w:rPr>
          <w:rFonts w:ascii="Arial" w:hAnsi="Arial" w:cs="Arial"/>
          <w:lang w:val="en-US"/>
        </w:rPr>
        <w:t xml:space="preserve"> Cardiovasc Dis. 29:97-105. </w:t>
      </w:r>
      <w:proofErr w:type="spellStart"/>
      <w:r w:rsidRPr="005B57C6">
        <w:rPr>
          <w:rFonts w:ascii="Arial" w:hAnsi="Arial" w:cs="Arial"/>
          <w:lang w:val="en-US"/>
        </w:rPr>
        <w:t>doi</w:t>
      </w:r>
      <w:proofErr w:type="spellEnd"/>
      <w:r w:rsidRPr="005B57C6">
        <w:rPr>
          <w:rFonts w:ascii="Arial" w:hAnsi="Arial" w:cs="Arial"/>
          <w:lang w:val="en-US"/>
        </w:rPr>
        <w:t>: 10.1016/j.numecd.2018.09.005.</w:t>
      </w:r>
    </w:p>
    <w:p w14:paraId="3F6BD8E7" w14:textId="77777777" w:rsidR="00B75577" w:rsidRPr="00AA0C23" w:rsidRDefault="00B75577" w:rsidP="00AA0C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A0C23">
        <w:rPr>
          <w:rFonts w:ascii="Arial" w:hAnsi="Arial" w:cs="Arial"/>
          <w:sz w:val="24"/>
          <w:szCs w:val="24"/>
          <w:lang w:val="en-US"/>
        </w:rPr>
        <w:t xml:space="preserve">von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Kobbe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 C (2019) Targeting senescent cells: approaches, opportunities, challenges. </w:t>
      </w:r>
      <w:r w:rsidRPr="00AA0C23">
        <w:rPr>
          <w:rFonts w:ascii="Arial" w:hAnsi="Arial" w:cs="Arial"/>
          <w:sz w:val="24"/>
          <w:szCs w:val="24"/>
          <w:lang w:val="en-GB"/>
        </w:rPr>
        <w:t xml:space="preserve">Aging (Albany NY) 11: 12844–12861. </w:t>
      </w:r>
      <w:proofErr w:type="spellStart"/>
      <w:r w:rsidRPr="00AA0C23">
        <w:rPr>
          <w:rFonts w:ascii="Arial" w:hAnsi="Arial" w:cs="Arial"/>
          <w:sz w:val="24"/>
          <w:szCs w:val="24"/>
          <w:lang w:val="en-GB"/>
        </w:rPr>
        <w:t>doi</w:t>
      </w:r>
      <w:proofErr w:type="spellEnd"/>
      <w:r w:rsidRPr="00AA0C23">
        <w:rPr>
          <w:rFonts w:ascii="Arial" w:hAnsi="Arial" w:cs="Arial"/>
          <w:sz w:val="24"/>
          <w:szCs w:val="24"/>
          <w:lang w:val="en-GB"/>
        </w:rPr>
        <w:t>: 10.18632/aging.102557.</w:t>
      </w:r>
    </w:p>
    <w:p w14:paraId="0A44AF83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Calsina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B,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Currás-Freixes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Buffet A, Pons T, Contreras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Letón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R, Comino-Méndez I,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Remacha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Calatayud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Obispo B, Martin A, Cohen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lastRenderedPageBreak/>
        <w:t xml:space="preserve">R, Richter S,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Balmaña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Korpershoek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E,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Rapizzi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E,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Deutschbein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T,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Vroonen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L, Favier J, de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Krijger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RR,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Fassnacht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Beuschlein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F,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Timmers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HJ,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Eisenhofer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G,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Mannelli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Pacak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K,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Satrústegui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J, Rodríguez-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Antona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C, Amar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Cascón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Dölker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N, Gimenez-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Roqueplo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AP, Robledo M. (2018) Role of MDH2 pathogenic variant in pheochromocytoma and paraganglioma patients. Genet Med. 20:1652-1662.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10.1038/s41436-018-0068-7. </w:t>
      </w:r>
    </w:p>
    <w:p w14:paraId="080DEBF7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Connolly NMC,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Theurey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P, Adam-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Vizi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V, Bazan NG,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Bernardi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P, Bolaños JP,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Culmsee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C, Dawson VL, Deshmukh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Duchen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MR,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Düssmann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H,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Fiskum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G, Galindo MF, Hardingham GE, Hardwick JM,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Jekabsons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MB, Jonas EA,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Jordán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J, Lipton SA, Manfredi G, Mattson MP, McLaughlin B,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Methner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A, Murphy AN, Murphy MP, Nicholls DG,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Polster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BM,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Pozzan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T, Rizzuto R, Satrústegui J, Slack RS, Swanson RA,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Swerdlow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RH, Will Y, Ying Z, Joselin 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Gioran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A, Moreira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Pinho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C, Watters O,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Salvucci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Llorente-Folch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I, Park DS,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Bano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D,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Ankarcrona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Pizzo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P,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Prehn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JHM. (2018) Guidelines on experimental methods to assess mitochondrial dysfunction in cellular models of neurodegenerative diseases. Cell Death Differ. 25:542-572.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10.1038/s41418-017-0020-4. </w:t>
      </w:r>
    </w:p>
    <w:p w14:paraId="19221F20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González-Sánchez P, Del Arco A, Esteban JA, Satrústegui J. (2017) Store-Operated Calcium Entry Is Required for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mGluR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-Dependent </w:t>
      </w:r>
      <w:proofErr w:type="gram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Long Term</w:t>
      </w:r>
      <w:proofErr w:type="gram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Depression in Cortical Neurons. Front Cell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Neurosci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. 11:363.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10.3389/fncel.2017.00363. </w:t>
      </w:r>
    </w:p>
    <w:p w14:paraId="4D10D189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Writzl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K,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Maver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Kovačič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L, Martinez-Valero P, Contreras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Satrustegui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Castori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Faivre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Lapunzina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P, van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Kuilenburg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ABP,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Radović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S,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Thauvin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-Robinet C,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Peterlin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B, Del Arco 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Hennekam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RC. (2017) De Novo Mutations in SLC25A24 Cause a Disorder Characterized by Early Aging, Bone Dysplasia, Characteristic Face, and Early Demise. Am J Hum Genet. 101:844-855.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: 10.1016/j.ajhg.2017.09.017.</w:t>
      </w:r>
    </w:p>
    <w:p w14:paraId="1943567B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Remacha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L, Comino-Méndez I, Richter S, Contreras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Currás-Freixes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Pita G,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Letón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R,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Galarreta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A, Torres-Pérez R,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Honrado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E, Jiménez S,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Maestre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L, Moran S,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Esteller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Satrústegui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Eisenhofer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G, Robledo M,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Cascón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A. (2017) Targeted Exome Sequencing of Krebs Cycle Genes Reveals Candidate Cancer-Predisposing Mutations in Pheochromocytomas and Paragangliomas.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Clin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Cancer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Res. 23:6315-6324.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: 10.1158/1078-0432.CCR-16-2250. </w:t>
      </w:r>
    </w:p>
    <w:p w14:paraId="47595AC4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Gómez-Nieto B,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Gismera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MJ, Sevilla MT, Satrústegui J, Procopio JR.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(2017) Micro-sampling method based on high-resolution continuum source graphite furnace atomic absorption spectrometry for calcium determination in blood and mitochondrial suspensions.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Talanta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170:15-21.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 10.1016/j.talanta.2017.03.086. </w:t>
      </w:r>
    </w:p>
    <w:p w14:paraId="49FBDFE1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Juaristi I, García-Martín ML, Rodrigues TB, Satrústegui J, Llorente-Folch I, Pardo B. (2017) ARALAR/AGC1 deficiency, a neurodevelopmental disorder with severe impairment of neuronal mitochondrial respiration, does not produce a primary increase in brain lactate. J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Neurochem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. 142:132-139.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10.1111/jnc.14047. </w:t>
      </w:r>
    </w:p>
    <w:p w14:paraId="5EC889F0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González-Sánchez P,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Pla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-Martín D, Martínez-Valero P, Rueda CB,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Calpena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E, Del Arco A, Palau F, Satrústegui J. (2017) CMT-linked loss-of-function mutations in GDAP1 impair store-operated Ca2+ entry-stimulated respiration.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Sci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Rep. 7:42993.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 10.1038/srep42993.</w:t>
      </w:r>
    </w:p>
    <w:p w14:paraId="4E6095CD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Pérez-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Cañamás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Benvegnù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S, Rueda CB, Rábano A, Satrústegui J, Ledesma MD.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(2017) Sphingomyelin-induced inhibition of the plasma membrane calcium ATPase causes neurodegeneration in type A Niemann-Pick disease.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Mol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Psychiatry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22:711-723.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: 10.1038/mp.2016.148. </w:t>
      </w:r>
    </w:p>
    <w:p w14:paraId="6A5FBC9A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Navarro E, Gonzalez-Lafuente L, Pérez-Liébana I,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Buendia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I, López-Bernardo E, Sánchez-Ramos C, Prieto I, Cuadrado A, Satrustegui J, Cadenas S, Monsalve M, López MG.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(2017)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Heme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-Oxygenase I and PCG-1α Regulate Mitochondrial Biogenesis via Microglial Activation of Alpha7 Nicotinic Acetylcholine Receptors Using PNU282987.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Antioxid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Redox Signal. 27:93-105.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10.1089/ars.2016.6698. </w:t>
      </w:r>
    </w:p>
    <w:p w14:paraId="75D345B2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Contreras 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Rial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E,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Cerdan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S,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Satrustegui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J. (2017) Uncoupling Protein 2 (UCP2) Function in the Brain as Revealed by the Cerebral Metabolism of (1-13C)-Glucose.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Neurochem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Res. 42:108-114.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: 10.1007/s11064-016-1999-5. </w:t>
      </w:r>
    </w:p>
    <w:p w14:paraId="4525B121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Granado M, Amor S, Martín-Carro B, Guerra-Menéndez L, Tejera-Muñoz A, González-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Hedström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D, Rubio C, Carrascosa JM, García-Villalón ÁL.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(2019) Caloric restriction attenuates aging-induced cardiac insulin resistance in male Wistar rats through activation of PI3K/Akt pathway.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Nutr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Metab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Cardiovasc Dis. 29:97-105.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10.1016/j.numecd.2018.09.005. </w:t>
      </w:r>
    </w:p>
    <w:p w14:paraId="52091561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Amor S, Martín-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Carro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B, Rubio C,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Carrascosa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JM, Hu W, Huang Y, García-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Villalón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AL,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Granado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M. (2018) Study of insulin vascular sensitivity in aortic rings and endothelial cells from aged rats subjected to caloric restriction: Role of perivascular adipose tissue. Exp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Gerontol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. 109:126-136.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: 10.1016/j.exger.2017.10.017. </w:t>
      </w:r>
    </w:p>
    <w:p w14:paraId="418614A3" w14:textId="77777777" w:rsidR="002E6D50" w:rsidRPr="00047DBC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</w:pP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Amor S, García-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Villalón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AL, Rubio C,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Carrascosa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JM, Monge L, Fernández N, Martín-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Carro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B,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Granado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M. (2017) Effects of age and caloric restriction in the vascular response of renal arteries to endothelin-1 in rats. Exp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Gerontol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. 88:32-41.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: 10.1016/j.exger.2016.12.020.</w:t>
      </w:r>
    </w:p>
    <w:p w14:paraId="4FD2885B" w14:textId="77777777" w:rsidR="002E6D50" w:rsidRPr="00AA0C23" w:rsidRDefault="002E6D50" w:rsidP="00AA0C2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bookmarkStart w:id="0" w:name="_GoBack"/>
      <w:bookmarkEnd w:id="0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von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>Kobbe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val="en-GB" w:eastAsia="es-ES"/>
        </w:rPr>
        <w:t xml:space="preserve"> C. (2018) Cellular senescence: a view throughout organismal life. </w:t>
      </w:r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Cell Mol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Life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Sci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75:3553-3567. </w:t>
      </w:r>
      <w:proofErr w:type="spellStart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doi</w:t>
      </w:r>
      <w:proofErr w:type="spellEnd"/>
      <w:r w:rsidRPr="00047D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 10.1007/s00018-018-2879-8.</w:t>
      </w:r>
      <w:r w:rsidRPr="00AA0C23">
        <w:rPr>
          <w:rFonts w:ascii="Arial" w:eastAsia="Times New Roman" w:hAnsi="Arial" w:cs="Arial"/>
          <w:color w:val="0070C0"/>
          <w:sz w:val="24"/>
          <w:szCs w:val="24"/>
          <w:lang w:eastAsia="es-ES"/>
        </w:rPr>
        <w:t xml:space="preserve"> </w:t>
      </w:r>
    </w:p>
    <w:p w14:paraId="28924A31" w14:textId="2329ADF5" w:rsidR="00AA0C23" w:rsidRPr="00AA0C23" w:rsidRDefault="00AA0C23" w:rsidP="00AA0C2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90DBD">
        <w:rPr>
          <w:rFonts w:ascii="Arial" w:hAnsi="Arial" w:cs="Arial"/>
          <w:sz w:val="24"/>
          <w:szCs w:val="24"/>
        </w:rPr>
        <w:t xml:space="preserve">Du, J., </w:t>
      </w:r>
      <w:proofErr w:type="spellStart"/>
      <w:r w:rsidRPr="00990DBD">
        <w:rPr>
          <w:rFonts w:ascii="Arial" w:hAnsi="Arial" w:cs="Arial"/>
          <w:sz w:val="24"/>
          <w:szCs w:val="24"/>
        </w:rPr>
        <w:t>Rountree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990DBD">
        <w:rPr>
          <w:rFonts w:ascii="Arial" w:hAnsi="Arial" w:cs="Arial"/>
          <w:sz w:val="24"/>
          <w:szCs w:val="24"/>
        </w:rPr>
        <w:t>Cleghorn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W.M., Contreras, L., Lindsay, K.J., </w:t>
      </w:r>
      <w:proofErr w:type="spellStart"/>
      <w:r w:rsidRPr="00990DBD">
        <w:rPr>
          <w:rFonts w:ascii="Arial" w:hAnsi="Arial" w:cs="Arial"/>
          <w:sz w:val="24"/>
          <w:szCs w:val="24"/>
        </w:rPr>
        <w:t>Sadilek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990DBD">
        <w:rPr>
          <w:rFonts w:ascii="Arial" w:hAnsi="Arial" w:cs="Arial"/>
          <w:sz w:val="24"/>
          <w:szCs w:val="24"/>
        </w:rPr>
        <w:t>Gu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H., </w:t>
      </w:r>
      <w:proofErr w:type="spellStart"/>
      <w:r w:rsidRPr="00990DBD">
        <w:rPr>
          <w:rFonts w:ascii="Arial" w:hAnsi="Arial" w:cs="Arial"/>
          <w:sz w:val="24"/>
          <w:szCs w:val="24"/>
        </w:rPr>
        <w:t>Djukovic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990DBD">
        <w:rPr>
          <w:rFonts w:ascii="Arial" w:hAnsi="Arial" w:cs="Arial"/>
          <w:sz w:val="24"/>
          <w:szCs w:val="24"/>
        </w:rPr>
        <w:t>Raftery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D., Satrústegui, J., </w:t>
      </w:r>
      <w:proofErr w:type="spellStart"/>
      <w:r w:rsidRPr="00990DBD">
        <w:rPr>
          <w:rFonts w:ascii="Arial" w:hAnsi="Arial" w:cs="Arial"/>
          <w:sz w:val="24"/>
          <w:szCs w:val="24"/>
        </w:rPr>
        <w:t>Kanow</w:t>
      </w:r>
      <w:proofErr w:type="spellEnd"/>
      <w:r w:rsidRPr="00990DBD">
        <w:rPr>
          <w:rFonts w:ascii="Arial" w:hAnsi="Arial" w:cs="Arial"/>
          <w:sz w:val="24"/>
          <w:szCs w:val="24"/>
        </w:rPr>
        <w:t xml:space="preserve">, M, Chan, L., Tsang, S.H., Sweet, I.R. and Hurley, JB. </w:t>
      </w:r>
      <w:r w:rsidRPr="00AA0C23">
        <w:rPr>
          <w:rFonts w:ascii="Arial" w:hAnsi="Arial" w:cs="Arial"/>
          <w:sz w:val="24"/>
          <w:szCs w:val="24"/>
          <w:lang w:val="en-US"/>
        </w:rPr>
        <w:t>(2016) Phototransduction influences metabolic flux and nucleotide metabolism in mouse retina. J. Biol. Chem. 291, 4698-4710.</w:t>
      </w:r>
    </w:p>
    <w:p w14:paraId="625F855D" w14:textId="4967DA3C" w:rsidR="00054CFD" w:rsidRPr="00AA0C23" w:rsidRDefault="00AA0C23" w:rsidP="00AA0C2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>Llorente-Folch, I., Rueda, C.B., Perez-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Liebana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I., Satrústegui, J. and Pardo, B. (2016) L-Lactate-Mediated Neuroprotection against Glutamate-Induced Excitotoxicity Requires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Aralar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/AGC1. J.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Neurosci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. 36, 4443-4456.</w:t>
      </w:r>
    </w:p>
    <w:p w14:paraId="6CB508F9" w14:textId="39F777CF" w:rsidR="00054CFD" w:rsidRPr="00AA0C23" w:rsidRDefault="00054CFD" w:rsidP="00054CFD">
      <w:pPr>
        <w:pStyle w:val="Prrafodelista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>del Arco, A., Contreras, L., Pardo, B. and Satrústegui, J. (2016)</w:t>
      </w:r>
      <w:r w:rsidRPr="00AA0C23">
        <w:rPr>
          <w:rFonts w:ascii="Arial" w:hAnsi="Arial" w:cs="Arial"/>
          <w:bCs/>
          <w:sz w:val="24"/>
          <w:szCs w:val="24"/>
          <w:lang w:val="en-US"/>
        </w:rPr>
        <w:t xml:space="preserve"> Calcium regulation of mitochondrial carriers. BBA-Mol. Cell Res. 1863, 2413-2421, special issue “Channels and transporters in cell metabolism”.</w:t>
      </w:r>
    </w:p>
    <w:p w14:paraId="6B953185" w14:textId="278470A8" w:rsidR="00054CFD" w:rsidRPr="00AA0C23" w:rsidRDefault="00054CFD" w:rsidP="00054CFD">
      <w:pPr>
        <w:pStyle w:val="Prrafodelista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AA0C23">
        <w:rPr>
          <w:rFonts w:ascii="Arial" w:hAnsi="Arial" w:cs="Arial"/>
          <w:bCs/>
          <w:sz w:val="24"/>
          <w:szCs w:val="24"/>
          <w:lang w:val="en-US"/>
        </w:rPr>
        <w:t>Rueda, C.B.; Llorente-Folch, I.; Traba, J.; Amigo, I., González-Sánchez, P., Contreras, L., Juaristi, I., Martínez-Valero, P., Pardo, B., del Arco, A. and Satrústegui, J. (2016) Glutamate excitotoxicity and Ca2+-regulation of respiration: Role of the Ca2+ activated mitochondrial transporters (</w:t>
      </w:r>
      <w:proofErr w:type="spellStart"/>
      <w:r w:rsidRPr="00AA0C23">
        <w:rPr>
          <w:rFonts w:ascii="Arial" w:hAnsi="Arial" w:cs="Arial"/>
          <w:bCs/>
          <w:sz w:val="24"/>
          <w:szCs w:val="24"/>
          <w:lang w:val="en-US"/>
        </w:rPr>
        <w:t>CaMCs</w:t>
      </w:r>
      <w:proofErr w:type="spellEnd"/>
      <w:r w:rsidRPr="00AA0C23">
        <w:rPr>
          <w:rFonts w:ascii="Arial" w:hAnsi="Arial" w:cs="Arial"/>
          <w:bCs/>
          <w:sz w:val="24"/>
          <w:szCs w:val="24"/>
          <w:lang w:val="en-US"/>
        </w:rPr>
        <w:t>). BBA-Bioenergetics</w:t>
      </w:r>
      <w:r w:rsidRPr="00AA0C2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AA0C23">
        <w:rPr>
          <w:rFonts w:ascii="Arial" w:hAnsi="Arial" w:cs="Arial"/>
          <w:bCs/>
          <w:sz w:val="24"/>
          <w:szCs w:val="24"/>
          <w:lang w:val="en-US"/>
        </w:rPr>
        <w:t>1857, 1158-1166.</w:t>
      </w:r>
    </w:p>
    <w:p w14:paraId="013DE2CC" w14:textId="001A3368" w:rsidR="00054CFD" w:rsidRPr="00AA0C23" w:rsidRDefault="00054CFD" w:rsidP="00054CF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lastRenderedPageBreak/>
        <w:t xml:space="preserve">Contreras, L., Ramírez, L., Du, J., Hurley, J.B., Satrústegui, J. and de la Villa, P. (2016) Deficient glucose and glutamine metabolism in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Aralar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/AGC1/Slc25a12 knockout mice contributes to altered visual function. Molecular Vision 22, 1198-1212.</w:t>
      </w:r>
    </w:p>
    <w:p w14:paraId="65E72F85" w14:textId="42441545" w:rsidR="00E54E10" w:rsidRDefault="00054CFD" w:rsidP="00C0506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AA0C23">
        <w:rPr>
          <w:rFonts w:ascii="Arial" w:eastAsia="Times New Roman" w:hAnsi="Arial" w:cs="Arial"/>
          <w:sz w:val="24"/>
          <w:szCs w:val="24"/>
          <w:lang w:val="en-US"/>
        </w:rPr>
        <w:t xml:space="preserve">Sierra Rojas, J.X., García-San 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US"/>
        </w:rPr>
        <w:t>Frutos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US"/>
        </w:rPr>
        <w:t xml:space="preserve">, M., 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US"/>
        </w:rPr>
        <w:t>Horrillo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US"/>
        </w:rPr>
        <w:t xml:space="preserve">, D. 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US"/>
        </w:rPr>
        <w:t>Lauzurica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US"/>
        </w:rPr>
        <w:t xml:space="preserve">, N., Oliveros, E., 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US"/>
        </w:rPr>
        <w:t>Carrascosa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US"/>
        </w:rPr>
        <w:t>, J.M., Fernández-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US"/>
        </w:rPr>
        <w:t>Agulló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US"/>
        </w:rPr>
        <w:t xml:space="preserve">, T. and Ros, M. (2016) </w:t>
      </w:r>
      <w:r w:rsidRPr="00AA0C23">
        <w:rPr>
          <w:rFonts w:ascii="Arial" w:eastAsia="Times New Roman" w:hAnsi="Arial" w:cs="Arial"/>
          <w:sz w:val="24"/>
          <w:szCs w:val="24"/>
          <w:lang w:val="en-GB"/>
        </w:rPr>
        <w:t xml:space="preserve">Differential Development of Inflammation and Insulin Resistance in Different Adipose Tissue Depots Along Aging in Wistar Rats: Effects of Caloric Restriction. J. 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GB"/>
        </w:rPr>
        <w:t>Gerontol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GB"/>
        </w:rPr>
        <w:t xml:space="preserve">. A </w:t>
      </w:r>
      <w:proofErr w:type="spellStart"/>
      <w:r w:rsidRPr="00AA0C23">
        <w:rPr>
          <w:rFonts w:ascii="Arial" w:eastAsia="Times New Roman" w:hAnsi="Arial" w:cs="Arial"/>
          <w:sz w:val="24"/>
          <w:szCs w:val="24"/>
          <w:lang w:val="en-GB"/>
        </w:rPr>
        <w:t>Biol</w:t>
      </w:r>
      <w:proofErr w:type="spellEnd"/>
      <w:r w:rsidRPr="00AA0C23">
        <w:rPr>
          <w:rFonts w:ascii="Arial" w:eastAsia="Times New Roman" w:hAnsi="Arial" w:cs="Arial"/>
          <w:sz w:val="24"/>
          <w:szCs w:val="24"/>
          <w:lang w:val="en-GB"/>
        </w:rPr>
        <w:t xml:space="preserve"> Sci Med Sci. 71, 310-322.</w:t>
      </w:r>
    </w:p>
    <w:p w14:paraId="58DFAC65" w14:textId="77777777" w:rsidR="00990DBD" w:rsidRPr="00AA0C23" w:rsidRDefault="00990DBD" w:rsidP="00990DBD">
      <w:pPr>
        <w:pStyle w:val="Ttulo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B57C6">
        <w:rPr>
          <w:rFonts w:ascii="Arial" w:hAnsi="Arial" w:cs="Arial"/>
        </w:rPr>
        <w:t xml:space="preserve">Cascón, A., Comino-Méndez, I., </w:t>
      </w:r>
      <w:proofErr w:type="spellStart"/>
      <w:r w:rsidRPr="005B57C6">
        <w:rPr>
          <w:rFonts w:ascii="Arial" w:hAnsi="Arial" w:cs="Arial"/>
        </w:rPr>
        <w:t>Currás-Freixes</w:t>
      </w:r>
      <w:proofErr w:type="spellEnd"/>
      <w:r w:rsidRPr="005B57C6">
        <w:rPr>
          <w:rFonts w:ascii="Arial" w:hAnsi="Arial" w:cs="Arial"/>
        </w:rPr>
        <w:t xml:space="preserve">, M., </w:t>
      </w:r>
      <w:r w:rsidRPr="005B57C6">
        <w:rPr>
          <w:rFonts w:ascii="Arial" w:hAnsi="Arial" w:cs="Arial"/>
          <w:bCs/>
        </w:rPr>
        <w:t>de</w:t>
      </w:r>
      <w:r w:rsidRPr="005B57C6">
        <w:rPr>
          <w:rFonts w:ascii="Arial" w:hAnsi="Arial" w:cs="Arial"/>
        </w:rPr>
        <w:t xml:space="preserve"> Cubas, A.A., Contreras, L., Richter, S., </w:t>
      </w:r>
      <w:proofErr w:type="spellStart"/>
      <w:r w:rsidRPr="005B57C6">
        <w:rPr>
          <w:rFonts w:ascii="Arial" w:hAnsi="Arial" w:cs="Arial"/>
        </w:rPr>
        <w:t>Peitzsch</w:t>
      </w:r>
      <w:proofErr w:type="spellEnd"/>
      <w:r w:rsidRPr="005B57C6">
        <w:rPr>
          <w:rFonts w:ascii="Arial" w:hAnsi="Arial" w:cs="Arial"/>
        </w:rPr>
        <w:t xml:space="preserve">, M., </w:t>
      </w:r>
      <w:proofErr w:type="spellStart"/>
      <w:r w:rsidRPr="005B57C6">
        <w:rPr>
          <w:rFonts w:ascii="Arial" w:hAnsi="Arial" w:cs="Arial"/>
        </w:rPr>
        <w:t>Mancikova</w:t>
      </w:r>
      <w:proofErr w:type="spellEnd"/>
      <w:r w:rsidRPr="005B57C6">
        <w:rPr>
          <w:rFonts w:ascii="Arial" w:hAnsi="Arial" w:cs="Arial"/>
        </w:rPr>
        <w:t xml:space="preserve">, V., </w:t>
      </w:r>
      <w:proofErr w:type="spellStart"/>
      <w:r w:rsidRPr="005B57C6">
        <w:rPr>
          <w:rFonts w:ascii="Arial" w:hAnsi="Arial" w:cs="Arial"/>
        </w:rPr>
        <w:t>Inglada</w:t>
      </w:r>
      <w:proofErr w:type="spellEnd"/>
      <w:r w:rsidRPr="005B57C6">
        <w:rPr>
          <w:rFonts w:ascii="Arial" w:hAnsi="Arial" w:cs="Arial"/>
        </w:rPr>
        <w:t xml:space="preserve">-Pérez, L., Pérez-Barrios, A., Calatayud, M., </w:t>
      </w:r>
      <w:proofErr w:type="spellStart"/>
      <w:r w:rsidRPr="005B57C6">
        <w:rPr>
          <w:rFonts w:ascii="Arial" w:hAnsi="Arial" w:cs="Arial"/>
        </w:rPr>
        <w:t>Azriel</w:t>
      </w:r>
      <w:proofErr w:type="spellEnd"/>
      <w:r w:rsidRPr="005B57C6">
        <w:rPr>
          <w:rFonts w:ascii="Arial" w:hAnsi="Arial" w:cs="Arial"/>
        </w:rPr>
        <w:t xml:space="preserve">, S., Villar-Vicente, R., Aller, J., Setién, F., Moran, S., Garcia, J.F., Río-Machín, A., Letón, R., Gómez-Graña, Á., </w:t>
      </w:r>
      <w:proofErr w:type="spellStart"/>
      <w:r w:rsidRPr="005B57C6">
        <w:rPr>
          <w:rFonts w:ascii="Arial" w:hAnsi="Arial" w:cs="Arial"/>
        </w:rPr>
        <w:t>Apellániz</w:t>
      </w:r>
      <w:proofErr w:type="spellEnd"/>
      <w:r w:rsidRPr="005B57C6">
        <w:rPr>
          <w:rFonts w:ascii="Arial" w:hAnsi="Arial" w:cs="Arial"/>
        </w:rPr>
        <w:t>-Ruiz, M., Roncador, G., Esteller, M., Rodríguez-</w:t>
      </w:r>
      <w:proofErr w:type="spellStart"/>
      <w:r w:rsidRPr="005B57C6">
        <w:rPr>
          <w:rFonts w:ascii="Arial" w:hAnsi="Arial" w:cs="Arial"/>
        </w:rPr>
        <w:t>Antona</w:t>
      </w:r>
      <w:proofErr w:type="spellEnd"/>
      <w:r w:rsidRPr="005B57C6">
        <w:rPr>
          <w:rFonts w:ascii="Arial" w:hAnsi="Arial" w:cs="Arial"/>
        </w:rPr>
        <w:t xml:space="preserve">, C., Satrústegui, J., </w:t>
      </w:r>
      <w:proofErr w:type="spellStart"/>
      <w:r w:rsidRPr="005B57C6">
        <w:rPr>
          <w:rFonts w:ascii="Arial" w:hAnsi="Arial" w:cs="Arial"/>
        </w:rPr>
        <w:t>Eisenhofer</w:t>
      </w:r>
      <w:proofErr w:type="spellEnd"/>
      <w:r w:rsidRPr="005B57C6">
        <w:rPr>
          <w:rFonts w:ascii="Arial" w:hAnsi="Arial" w:cs="Arial"/>
        </w:rPr>
        <w:t xml:space="preserve">, G., Urioste, M., Robledo, M. (2015) </w:t>
      </w:r>
      <w:proofErr w:type="spellStart"/>
      <w:r w:rsidRPr="005B57C6">
        <w:rPr>
          <w:rFonts w:ascii="Arial" w:hAnsi="Arial" w:cs="Arial"/>
        </w:rPr>
        <w:t>Whole-Exome</w:t>
      </w:r>
      <w:proofErr w:type="spellEnd"/>
      <w:r w:rsidRPr="005B57C6">
        <w:rPr>
          <w:rFonts w:ascii="Arial" w:hAnsi="Arial" w:cs="Arial"/>
        </w:rPr>
        <w:t xml:space="preserve"> </w:t>
      </w:r>
      <w:proofErr w:type="spellStart"/>
      <w:r w:rsidRPr="005B57C6">
        <w:rPr>
          <w:rFonts w:ascii="Arial" w:hAnsi="Arial" w:cs="Arial"/>
        </w:rPr>
        <w:t>Sequencing</w:t>
      </w:r>
      <w:proofErr w:type="spellEnd"/>
      <w:r w:rsidRPr="005B57C6">
        <w:rPr>
          <w:rFonts w:ascii="Arial" w:hAnsi="Arial" w:cs="Arial"/>
        </w:rPr>
        <w:t xml:space="preserve"> </w:t>
      </w:r>
      <w:proofErr w:type="spellStart"/>
      <w:r w:rsidRPr="005B57C6">
        <w:rPr>
          <w:rFonts w:ascii="Arial" w:hAnsi="Arial" w:cs="Arial"/>
        </w:rPr>
        <w:t>Identifies</w:t>
      </w:r>
      <w:proofErr w:type="spellEnd"/>
      <w:r w:rsidRPr="005B57C6">
        <w:rPr>
          <w:rFonts w:ascii="Arial" w:hAnsi="Arial" w:cs="Arial"/>
        </w:rPr>
        <w:t xml:space="preserve"> MDH2 as a New </w:t>
      </w:r>
      <w:proofErr w:type="spellStart"/>
      <w:r w:rsidRPr="005B57C6">
        <w:rPr>
          <w:rFonts w:ascii="Arial" w:hAnsi="Arial" w:cs="Arial"/>
        </w:rPr>
        <w:t>Familial</w:t>
      </w:r>
      <w:proofErr w:type="spellEnd"/>
      <w:r w:rsidRPr="005B57C6">
        <w:rPr>
          <w:rFonts w:ascii="Arial" w:hAnsi="Arial" w:cs="Arial"/>
        </w:rPr>
        <w:t xml:space="preserve"> </w:t>
      </w:r>
      <w:proofErr w:type="spellStart"/>
      <w:r w:rsidRPr="005B57C6">
        <w:rPr>
          <w:rFonts w:ascii="Arial" w:hAnsi="Arial" w:cs="Arial"/>
        </w:rPr>
        <w:t>Paraganglioma</w:t>
      </w:r>
      <w:proofErr w:type="spellEnd"/>
      <w:r w:rsidRPr="005B57C6">
        <w:rPr>
          <w:rFonts w:ascii="Arial" w:hAnsi="Arial" w:cs="Arial"/>
        </w:rPr>
        <w:t xml:space="preserve"> Gene. J. </w:t>
      </w:r>
      <w:proofErr w:type="spellStart"/>
      <w:r w:rsidRPr="005B57C6">
        <w:rPr>
          <w:rFonts w:ascii="Arial" w:hAnsi="Arial" w:cs="Arial"/>
        </w:rPr>
        <w:t>Natl</w:t>
      </w:r>
      <w:proofErr w:type="spellEnd"/>
      <w:r w:rsidRPr="005B57C6">
        <w:rPr>
          <w:rFonts w:ascii="Arial" w:hAnsi="Arial" w:cs="Arial"/>
        </w:rPr>
        <w:t xml:space="preserve">. </w:t>
      </w:r>
      <w:proofErr w:type="spellStart"/>
      <w:r w:rsidRPr="005B57C6">
        <w:rPr>
          <w:rFonts w:ascii="Arial" w:hAnsi="Arial" w:cs="Arial"/>
        </w:rPr>
        <w:t>Cancer</w:t>
      </w:r>
      <w:proofErr w:type="spellEnd"/>
      <w:r w:rsidRPr="005B57C6">
        <w:rPr>
          <w:rFonts w:ascii="Arial" w:hAnsi="Arial" w:cs="Arial"/>
        </w:rPr>
        <w:t xml:space="preserve"> Inst. 107 (5).</w:t>
      </w:r>
    </w:p>
    <w:p w14:paraId="17E57204" w14:textId="77777777" w:rsidR="00990DBD" w:rsidRDefault="00990DBD" w:rsidP="00990D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</w:rPr>
        <w:t xml:space="preserve">Rueda, C.B., Traba, J., Amigo, I., Llorente-Folch, I., González-Sánchez, P., Pardo, B., Esteban, J.A., del Arco, A. and Satrústegui, J. (2015) </w:t>
      </w:r>
      <w:proofErr w:type="spellStart"/>
      <w:r w:rsidRPr="00AA0C23">
        <w:rPr>
          <w:rFonts w:ascii="Arial" w:hAnsi="Arial" w:cs="Arial"/>
          <w:sz w:val="24"/>
          <w:szCs w:val="24"/>
        </w:rPr>
        <w:t>Mitochondrial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ATP-Mg/Pi </w:t>
      </w:r>
      <w:proofErr w:type="spellStart"/>
      <w:proofErr w:type="gramStart"/>
      <w:r w:rsidRPr="00AA0C23">
        <w:rPr>
          <w:rFonts w:ascii="Arial" w:hAnsi="Arial" w:cs="Arial"/>
          <w:sz w:val="24"/>
          <w:szCs w:val="24"/>
        </w:rPr>
        <w:t>carrier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 SCaMC</w:t>
      </w:r>
      <w:proofErr w:type="gramEnd"/>
      <w:r w:rsidRPr="00AA0C23">
        <w:rPr>
          <w:rFonts w:ascii="Arial" w:hAnsi="Arial" w:cs="Arial"/>
          <w:sz w:val="24"/>
          <w:szCs w:val="24"/>
        </w:rPr>
        <w:t xml:space="preserve">-3/Slc25a23 </w:t>
      </w:r>
      <w:proofErr w:type="spellStart"/>
      <w:r w:rsidRPr="00AA0C23">
        <w:rPr>
          <w:rFonts w:ascii="Arial" w:hAnsi="Arial" w:cs="Arial"/>
          <w:sz w:val="24"/>
          <w:szCs w:val="24"/>
        </w:rPr>
        <w:t>counteracts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PARP-1- </w:t>
      </w:r>
      <w:proofErr w:type="spellStart"/>
      <w:r w:rsidRPr="00AA0C23">
        <w:rPr>
          <w:rFonts w:ascii="Arial" w:hAnsi="Arial" w:cs="Arial"/>
          <w:sz w:val="24"/>
          <w:szCs w:val="24"/>
        </w:rPr>
        <w:t>dependent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C23">
        <w:rPr>
          <w:rFonts w:ascii="Arial" w:hAnsi="Arial" w:cs="Arial"/>
          <w:sz w:val="24"/>
          <w:szCs w:val="24"/>
        </w:rPr>
        <w:t>fall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A0C23">
        <w:rPr>
          <w:rFonts w:ascii="Arial" w:hAnsi="Arial" w:cs="Arial"/>
          <w:sz w:val="24"/>
          <w:szCs w:val="24"/>
        </w:rPr>
        <w:t>mitochondrial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ATP </w:t>
      </w:r>
      <w:proofErr w:type="spellStart"/>
      <w:r w:rsidRPr="00AA0C23">
        <w:rPr>
          <w:rFonts w:ascii="Arial" w:hAnsi="Arial" w:cs="Arial"/>
          <w:sz w:val="24"/>
          <w:szCs w:val="24"/>
        </w:rPr>
        <w:t>caused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C23">
        <w:rPr>
          <w:rFonts w:ascii="Arial" w:hAnsi="Arial" w:cs="Arial"/>
          <w:sz w:val="24"/>
          <w:szCs w:val="24"/>
        </w:rPr>
        <w:t>by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C23">
        <w:rPr>
          <w:rFonts w:ascii="Arial" w:hAnsi="Arial" w:cs="Arial"/>
          <w:sz w:val="24"/>
          <w:szCs w:val="24"/>
        </w:rPr>
        <w:t>excitotoxic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C23">
        <w:rPr>
          <w:rFonts w:ascii="Arial" w:hAnsi="Arial" w:cs="Arial"/>
          <w:sz w:val="24"/>
          <w:szCs w:val="24"/>
        </w:rPr>
        <w:t>insults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A0C23">
        <w:rPr>
          <w:rFonts w:ascii="Arial" w:hAnsi="Arial" w:cs="Arial"/>
          <w:sz w:val="24"/>
          <w:szCs w:val="24"/>
        </w:rPr>
        <w:t>neurons</w:t>
      </w:r>
      <w:proofErr w:type="spellEnd"/>
      <w:r w:rsidRPr="00AA0C23">
        <w:rPr>
          <w:rFonts w:ascii="Arial" w:hAnsi="Arial" w:cs="Arial"/>
          <w:sz w:val="24"/>
          <w:szCs w:val="24"/>
        </w:rPr>
        <w:t xml:space="preserve">. </w:t>
      </w:r>
      <w:r w:rsidRPr="00AA0C23">
        <w:rPr>
          <w:rFonts w:ascii="Arial" w:hAnsi="Arial" w:cs="Arial"/>
          <w:sz w:val="24"/>
          <w:szCs w:val="24"/>
          <w:lang w:val="en-US"/>
        </w:rPr>
        <w:t xml:space="preserve">J.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Neurosci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. 35, 3566-3581.</w:t>
      </w:r>
    </w:p>
    <w:p w14:paraId="5853B654" w14:textId="77777777" w:rsidR="00990DBD" w:rsidRPr="00AA0C23" w:rsidRDefault="00990DBD" w:rsidP="00990D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 xml:space="preserve">Llorente-Folch, I., Rueda, C.B., Pardo, B.,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Szabadkai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G.,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Duchen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M.R. and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Satrustegui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, J. (2015) The regulation of neuronal mitochondrial metabolism by calcium. J. Physiol. 593, 3447-3462.</w:t>
      </w:r>
    </w:p>
    <w:p w14:paraId="1E869B2B" w14:textId="77777777" w:rsidR="00990DBD" w:rsidRPr="00AA0C23" w:rsidRDefault="00990DBD" w:rsidP="00990D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 xml:space="preserve">Satrústegui, J. and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Bak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L.K. (2015) Fluctuations in Cytosolic Calcium Regulate the Neuronal Malate-Aspartate NADH Shuttle: Implications for Neuronal Energy Metabolism.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Neurochem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. Res. 40, 2425-2430.</w:t>
      </w:r>
    </w:p>
    <w:p w14:paraId="2CFB949E" w14:textId="77777777" w:rsidR="00990DBD" w:rsidRPr="00AA0C23" w:rsidRDefault="00990DBD" w:rsidP="00990D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>Contreras, L. (2015) Role of AGC1/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aralar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 in the metabolic synergies between neuron and glia.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Neurochem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. Int. 88, 38-46.</w:t>
      </w:r>
    </w:p>
    <w:p w14:paraId="48F0CC6F" w14:textId="13F82958" w:rsidR="00990DBD" w:rsidRPr="00990DBD" w:rsidRDefault="00990DBD" w:rsidP="00990D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>García-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Bermúdez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, J., Sánchez-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Aragó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M.,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Soldevilla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, B., Del Arco, A. Nuevo-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Tapioles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C. and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Cuezva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J.M. (2015) PKA phosphorylates the ATPase Inhibitory Factor 1 and inactivates its capacity to bind and inhibit the mitochondrial </w:t>
      </w:r>
      <w:proofErr w:type="gramStart"/>
      <w:r w:rsidRPr="00AA0C23">
        <w:rPr>
          <w:rFonts w:ascii="Arial" w:hAnsi="Arial" w:cs="Arial"/>
          <w:sz w:val="24"/>
          <w:szCs w:val="24"/>
          <w:lang w:val="en-US"/>
        </w:rPr>
        <w:t>H(</w:t>
      </w:r>
      <w:proofErr w:type="gramEnd"/>
      <w:r w:rsidRPr="00AA0C23">
        <w:rPr>
          <w:rFonts w:ascii="Arial" w:hAnsi="Arial" w:cs="Arial"/>
          <w:sz w:val="24"/>
          <w:szCs w:val="24"/>
          <w:lang w:val="en-US"/>
        </w:rPr>
        <w:t xml:space="preserve">+)-ATP synthase. Cell Rep. 12, 2143-2155. </w:t>
      </w:r>
    </w:p>
    <w:p w14:paraId="5A62E1C4" w14:textId="77777777" w:rsidR="005B6BFB" w:rsidRPr="00AA0C23" w:rsidRDefault="005B6BFB" w:rsidP="005B6BF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 xml:space="preserve">Santacatterina, F., Sánchez-Cenizo, L.,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Formentini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L.,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Mobasher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, M.A., Casas, E., Rueda, C.B., Martínez-Reyes, I., de Arenas, C.N., García-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Bermúdez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, J., Zapata, J.M., Sánchez-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Aragó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M., Satrústegui, J., Valverde, Á.M. and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Cuezva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J.M. (2015) Down-regulation of oxidative phosphorylation in the liver by expression of the ATPase inhibitory factor 1 induces a tumor-promoter metabolic state.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Oncotarget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 7, 490-508.</w:t>
      </w:r>
    </w:p>
    <w:p w14:paraId="32EA1CE2" w14:textId="340A47E0" w:rsidR="005B6BFB" w:rsidRPr="005B6BFB" w:rsidRDefault="005B6BFB" w:rsidP="005B6BF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AA0C23">
        <w:rPr>
          <w:rFonts w:ascii="Arial" w:hAnsi="Arial" w:cs="Arial"/>
          <w:sz w:val="24"/>
          <w:szCs w:val="24"/>
          <w:lang w:val="en-US"/>
        </w:rPr>
        <w:t xml:space="preserve">Salamanca, A.,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Bárcena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>, B., Arribas, C., Fernández-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Agulló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T., Martínez, C.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Carrascosa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, J.M., Ros, M., Andrés, A. and Gallardo, N. (2015) Aging impairs the hepatic subcellular distribution of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ChREBP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 in response to fasting/feeding in rats: Implications on hepatic steatosis. Exp. </w:t>
      </w:r>
      <w:proofErr w:type="spellStart"/>
      <w:r w:rsidRPr="00AA0C23">
        <w:rPr>
          <w:rFonts w:ascii="Arial" w:hAnsi="Arial" w:cs="Arial"/>
          <w:sz w:val="24"/>
          <w:szCs w:val="24"/>
          <w:lang w:val="en-US"/>
        </w:rPr>
        <w:t>Gerontol</w:t>
      </w:r>
      <w:proofErr w:type="spellEnd"/>
      <w:r w:rsidRPr="00AA0C23">
        <w:rPr>
          <w:rFonts w:ascii="Arial" w:hAnsi="Arial" w:cs="Arial"/>
          <w:sz w:val="24"/>
          <w:szCs w:val="24"/>
          <w:lang w:val="en-US"/>
        </w:rPr>
        <w:t xml:space="preserve">. 69, 9-19. </w:t>
      </w:r>
    </w:p>
    <w:p w14:paraId="07ECD095" w14:textId="77777777" w:rsidR="000731E4" w:rsidRPr="00E54E10" w:rsidRDefault="000731E4" w:rsidP="00073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lastRenderedPageBreak/>
        <w:t xml:space="preserve">Rueda, CB., Llorente-Folch, I., Amigo, I., Contreras, L., González-Sánchez, P., Martínez-Valero, P., Juaristi, I., Pardo, B., del Arco, A. and Satrústegui J. (2014) </w:t>
      </w:r>
      <w:proofErr w:type="gram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Ca(</w:t>
      </w:r>
      <w:proofErr w:type="gram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2+)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regulation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of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mitochondrial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function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in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neurons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 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Biochim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Biophys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 Acta 1837, 1617-1624.</w:t>
      </w:r>
    </w:p>
    <w:p w14:paraId="230AA1A6" w14:textId="77777777" w:rsidR="000731E4" w:rsidRPr="00A07807" w:rsidRDefault="000731E4" w:rsidP="00073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Lindsay, KJ., Du, J.,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Sloat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SR., Contreras, L., Linton, JD., Turner, SJ.,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Sadilek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, M., Satrústegui, J. and Hurley, JB. (2014) Pyruvate kinase and aspartate-glutamate carrier distributions reveal key metabolic links between neurons and glia in retina. </w:t>
      </w:r>
      <w:r w:rsidRPr="00A07807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Proc. Natl. Acad. Sci. U. S. A. 111, 15579-15584.</w:t>
      </w:r>
    </w:p>
    <w:p w14:paraId="0E44FEBA" w14:textId="7282097E" w:rsidR="000731E4" w:rsidRPr="00A07807" w:rsidRDefault="000731E4" w:rsidP="00073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Granado, M., Rubio, C., Amor, S., Monge, L., Fernández, N., Carreño-Tarragona, G., Carrascosa, JM. and García-Villalón ÁL. 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(2014) Effects of age and caloric restriction on the cardiac and coronary response to endothelin-1 in rats. </w:t>
      </w:r>
      <w:r w:rsidRPr="00A07807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Exp. Gerontol. 60, 183-189.</w:t>
      </w:r>
    </w:p>
    <w:p w14:paraId="75CD810E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Llorente-Folch, I.,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Sahún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I., Contreras, L.,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Casarejos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MJ., Grau JM,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Saheki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T., Mena, MA., Satrústegui, J.,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Dierssen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 M. and Pardo, B. (2013) AGC1-malate aspartate shuttle activity is critical for dopamine handling in the nigrostriatal pathway. J.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Neurochem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. 124, 347-362.</w:t>
      </w:r>
    </w:p>
    <w:p w14:paraId="67DCF636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Amigo, I., Traba, J., González-Barroso, MM., Rueda, CB., Fernández, M., Rial, E., Sánchez, A, Satrústegui, J. and del Arco, A. (2013) Glucagon regulation of oxidative phosphorylation requires an increase in matrix adenine nucleotide content through Ca</w:t>
      </w:r>
      <w:r w:rsidRPr="00E54E10">
        <w:rPr>
          <w:rFonts w:ascii="Arial" w:eastAsia="Times New Roman" w:hAnsi="Arial" w:cs="Arial"/>
          <w:color w:val="252525"/>
          <w:sz w:val="24"/>
          <w:szCs w:val="24"/>
          <w:vertAlign w:val="superscript"/>
          <w:lang w:val="en-US" w:eastAsia="es-ES"/>
        </w:rPr>
        <w:t>2+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 activation of the mitochondrial ATP-Mg/Pi carrier SCaMC-3.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J. Biol.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Chem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 288, 7791-7802.</w:t>
      </w:r>
    </w:p>
    <w:p w14:paraId="22DE66D6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Llorente-Folch, I., Rueda, CB., Amigo, I., del Arco, A.,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Saheki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T., Pardo, B. and Satrústegui, J. (2013) Calcium-regulation of mitochondrial respiration maintains ATP homeostasis and requires ARALAR/AGC1-malate aspartate shuttle in intact cortical neurons.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J.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Neurosci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 33, 13957-13971.</w:t>
      </w:r>
    </w:p>
    <w:p w14:paraId="491BE4D3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Du, J.,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Cleghorn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, W., Contreras, L, Linton, JD., Chan, GC.,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Chertov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, AO.,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Saheki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, T.,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Govindaraju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, V.,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Sadilek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, M., Satrústegui J, Hurley JB.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(2013) Cytosolic reducing power preserves glutamate in retina. Proc. Natl. Acad. Sci. U. S. A. 110, 18501-18506.</w:t>
      </w:r>
    </w:p>
    <w:p w14:paraId="4E265EA0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Pla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-Martín, D., Rueda, CB., Estela, A., Sánchez-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Piris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M., González-Sánchez, P., Traba, J., de la Fuente, S.,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Scorrano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L.,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Renau-Piqueras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, J., Alvarez, J., Satrústegui, J. and Palau, F. (2013) Silencing of the Charcot-Marie-Tooth disease-associated gene GDAP1 induces abnormal mitochondrial distribution and affects Ca2+ homeostasis by reducing store-operated Ca2+ entry.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Neurobiol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Dis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 55, 140-151.</w:t>
      </w:r>
    </w:p>
    <w:p w14:paraId="3108F026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Du J,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Cleghorn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WM, Contreras L, Lindsay K,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Rountree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AM,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Chertov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AO, Turner SJ,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Sahaboglu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A, Linton J,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Sadilek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M,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Satrústegui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J, Sweet IR,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Paquet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-Durand F, Hurley JB.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(2013) Inhibition of mitochondrial pyruvate transport by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zaprinast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 causes massive accumulation of aspartate at the expense of glutamate in the retina.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J. Biol.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Chem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 288, 36129-36140.</w:t>
      </w:r>
    </w:p>
    <w:p w14:paraId="3EF1BB58" w14:textId="77777777" w:rsidR="00E54E10" w:rsidRPr="00E54E10" w:rsidRDefault="00E54E10" w:rsidP="00AA0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Pardo B, Contreras L, Satrústegui J. (2013) De novo Synthesis of Glial Glutamate and Glutamine in Young Mice Requires Aspartate Provided by the Neuronal Mitochondrial Aspartate-Glutamate Carrier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Aralar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/AGC1.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Front.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Endocrinol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 4, 149.</w:t>
      </w:r>
    </w:p>
    <w:p w14:paraId="6ACA85ED" w14:textId="283CF18D" w:rsidR="00E54E10" w:rsidRDefault="00E54E10" w:rsidP="00E54E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  <w:t>Capítulos de libros:</w:t>
      </w:r>
    </w:p>
    <w:p w14:paraId="450B75D1" w14:textId="77777777" w:rsidR="00AA0C23" w:rsidRPr="00E54E10" w:rsidRDefault="00AA0C23" w:rsidP="00E54E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</w:p>
    <w:p w14:paraId="7680CD21" w14:textId="2CF5BD9A" w:rsidR="00E54E10" w:rsidRDefault="00E54E10" w:rsidP="00E54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del Arco, A. and Satrústegui, J. (March 2013) Mitochondrial Carriers. In: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>eLS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val="en-US" w:eastAsia="es-ES"/>
        </w:rPr>
        <w:t xml:space="preserve">. </w:t>
      </w:r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John Wiley &amp;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Sons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,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Ltd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: </w:t>
      </w:r>
      <w:proofErr w:type="spellStart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Chichester</w:t>
      </w:r>
      <w:proofErr w:type="spellEnd"/>
      <w:r w:rsidRPr="00E54E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.</w:t>
      </w:r>
    </w:p>
    <w:p w14:paraId="6A777A29" w14:textId="154D3024" w:rsidR="00CE15A3" w:rsidRPr="00CE15A3" w:rsidRDefault="00CE15A3" w:rsidP="00CE1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José María Carrascosa Baeza, “Ciencia, ética y sostenibilidad: el papel de la Academia para alcanzar los Objetivos de Desarrollo Sostenible”</w:t>
      </w: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</w:t>
      </w:r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Agenda 2030: Claves para la transformación sostenible / Margarita Alfaro (ed. </w:t>
      </w:r>
      <w:proofErr w:type="spellStart"/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lit.</w:t>
      </w:r>
      <w:proofErr w:type="spellEnd"/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), Silvia Arias Careaga (ed. </w:t>
      </w:r>
      <w:proofErr w:type="spellStart"/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lit.</w:t>
      </w:r>
      <w:proofErr w:type="spellEnd"/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), Ana Gamba Romero (ed. </w:t>
      </w:r>
      <w:proofErr w:type="spellStart"/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lit.</w:t>
      </w:r>
      <w:proofErr w:type="spellEnd"/>
      <w:r w:rsidRPr="00CE15A3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), ISBN 9788490977071.</w:t>
      </w:r>
    </w:p>
    <w:p w14:paraId="1E867B82" w14:textId="77777777" w:rsidR="00AA0C23" w:rsidRPr="00E54E10" w:rsidRDefault="00AA0C23" w:rsidP="00AA0C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</w:p>
    <w:p w14:paraId="1671ED3B" w14:textId="77777777" w:rsidR="00E54E10" w:rsidRDefault="00E54E10"/>
    <w:sectPr w:rsidR="00E5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C85"/>
    <w:multiLevelType w:val="multilevel"/>
    <w:tmpl w:val="141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69D4"/>
    <w:multiLevelType w:val="hybridMultilevel"/>
    <w:tmpl w:val="66BA8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878"/>
    <w:multiLevelType w:val="multilevel"/>
    <w:tmpl w:val="BF9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E0744"/>
    <w:multiLevelType w:val="hybridMultilevel"/>
    <w:tmpl w:val="C7A8F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9"/>
    <w:rsid w:val="00047DBC"/>
    <w:rsid w:val="00054CFD"/>
    <w:rsid w:val="000731E4"/>
    <w:rsid w:val="002E6D50"/>
    <w:rsid w:val="00376707"/>
    <w:rsid w:val="003F2369"/>
    <w:rsid w:val="004D61CD"/>
    <w:rsid w:val="004D6914"/>
    <w:rsid w:val="005261EA"/>
    <w:rsid w:val="00560612"/>
    <w:rsid w:val="005B57C6"/>
    <w:rsid w:val="005B6BFB"/>
    <w:rsid w:val="006D2BFF"/>
    <w:rsid w:val="006D51E6"/>
    <w:rsid w:val="008D1612"/>
    <w:rsid w:val="00990DBD"/>
    <w:rsid w:val="00A07807"/>
    <w:rsid w:val="00AA0C23"/>
    <w:rsid w:val="00B41160"/>
    <w:rsid w:val="00B75577"/>
    <w:rsid w:val="00C05061"/>
    <w:rsid w:val="00C20396"/>
    <w:rsid w:val="00CE15A3"/>
    <w:rsid w:val="00DA65DF"/>
    <w:rsid w:val="00DC3649"/>
    <w:rsid w:val="00DF2193"/>
    <w:rsid w:val="00E4159F"/>
    <w:rsid w:val="00E5041A"/>
    <w:rsid w:val="00E54E10"/>
    <w:rsid w:val="00E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4670"/>
  <w15:chartTrackingRefBased/>
  <w15:docId w15:val="{51C0F1BC-5E50-4460-8B0F-48B97A8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4E10"/>
    <w:rPr>
      <w:b/>
      <w:bCs/>
    </w:rPr>
  </w:style>
  <w:style w:type="paragraph" w:customStyle="1" w:styleId="Ttulo1">
    <w:name w:val="Título1"/>
    <w:basedOn w:val="Normal"/>
    <w:rsid w:val="00B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54CFD"/>
    <w:rPr>
      <w:color w:val="0033CC"/>
      <w:u w:val="single"/>
    </w:rPr>
  </w:style>
  <w:style w:type="paragraph" w:customStyle="1" w:styleId="Ttulo2">
    <w:name w:val="Título2"/>
    <w:basedOn w:val="Normal"/>
    <w:rsid w:val="0005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05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054CFD"/>
  </w:style>
  <w:style w:type="character" w:customStyle="1" w:styleId="highlight">
    <w:name w:val="highlight"/>
    <w:basedOn w:val="Fuentedeprrafopredeter"/>
    <w:rsid w:val="00054CFD"/>
  </w:style>
  <w:style w:type="paragraph" w:styleId="Prrafodelista">
    <w:name w:val="List Paragraph"/>
    <w:basedOn w:val="Normal"/>
    <w:uiPriority w:val="34"/>
    <w:qFormat/>
    <w:rsid w:val="00AA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3181</Words>
  <Characters>17496</Characters>
  <Application>Microsoft Office Word</Application>
  <DocSecurity>4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del Arco Martínez</dc:creator>
  <cp:keywords/>
  <dc:description/>
  <cp:lastModifiedBy>Adrian Contreras</cp:lastModifiedBy>
  <cp:revision>2</cp:revision>
  <dcterms:created xsi:type="dcterms:W3CDTF">2021-03-03T10:58:00Z</dcterms:created>
  <dcterms:modified xsi:type="dcterms:W3CDTF">2021-03-03T10:58:00Z</dcterms:modified>
</cp:coreProperties>
</file>